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89405E">
        <w:rPr>
          <w:rFonts w:ascii="Arial" w:hAnsi="Arial" w:cs="Arial"/>
          <w:b/>
          <w:sz w:val="22"/>
          <w:szCs w:val="22"/>
        </w:rPr>
        <w:t>01</w:t>
      </w:r>
      <w:r w:rsidR="00C01C23">
        <w:rPr>
          <w:rFonts w:ascii="Arial" w:hAnsi="Arial" w:cs="Arial"/>
          <w:b/>
          <w:sz w:val="22"/>
          <w:szCs w:val="22"/>
        </w:rPr>
        <w:t>/20</w:t>
      </w:r>
      <w:r w:rsidR="001B091A">
        <w:rPr>
          <w:rFonts w:ascii="Arial" w:hAnsi="Arial" w:cs="Arial"/>
          <w:b/>
          <w:sz w:val="22"/>
          <w:szCs w:val="22"/>
        </w:rPr>
        <w:t>21</w:t>
      </w:r>
      <w:r w:rsidR="00A621E8" w:rsidRPr="00E242C9">
        <w:rPr>
          <w:rFonts w:ascii="Arial" w:hAnsi="Arial" w:cs="Arial"/>
          <w:b/>
          <w:sz w:val="22"/>
          <w:szCs w:val="22"/>
        </w:rPr>
        <w:t xml:space="preserve"> – Pregão Presencial – Nº 0</w:t>
      </w:r>
      <w:r w:rsidR="0089405E">
        <w:rPr>
          <w:rFonts w:ascii="Arial" w:hAnsi="Arial" w:cs="Arial"/>
          <w:b/>
          <w:sz w:val="22"/>
          <w:szCs w:val="22"/>
        </w:rPr>
        <w:t>1</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1B091A" w:rsidRPr="001B091A">
        <w:rPr>
          <w:rFonts w:ascii="Arial" w:hAnsi="Arial" w:cs="Arial"/>
          <w:b/>
          <w:sz w:val="22"/>
          <w:szCs w:val="22"/>
        </w:rPr>
        <w:t>30</w:t>
      </w:r>
      <w:r w:rsidRPr="001B091A">
        <w:rPr>
          <w:rFonts w:ascii="Arial" w:hAnsi="Arial" w:cs="Arial"/>
          <w:b/>
          <w:sz w:val="22"/>
          <w:szCs w:val="22"/>
        </w:rPr>
        <w:t xml:space="preserve"> </w:t>
      </w:r>
      <w:r w:rsidRPr="00DB423F">
        <w:rPr>
          <w:rFonts w:ascii="Arial" w:hAnsi="Arial" w:cs="Arial"/>
          <w:b/>
          <w:sz w:val="22"/>
          <w:szCs w:val="22"/>
        </w:rPr>
        <w:t xml:space="preserve">de </w:t>
      </w:r>
      <w:r w:rsidR="001B091A">
        <w:rPr>
          <w:rFonts w:ascii="Arial" w:hAnsi="Arial" w:cs="Arial"/>
          <w:b/>
          <w:sz w:val="22"/>
          <w:szCs w:val="22"/>
        </w:rPr>
        <w:t>DEZEMBRO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89405E">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89405E">
        <w:rPr>
          <w:rFonts w:ascii="Arial" w:hAnsi="Arial" w:cs="Arial"/>
          <w:sz w:val="22"/>
          <w:szCs w:val="22"/>
        </w:rPr>
        <w:t>09</w:t>
      </w:r>
      <w:r w:rsidR="00582C6F" w:rsidRPr="005931B3">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C26CF">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566C2" w:rsidRDefault="004506DE" w:rsidP="0063525B">
      <w:pPr>
        <w:widowControl w:val="0"/>
        <w:autoSpaceDE w:val="0"/>
        <w:autoSpaceDN w:val="0"/>
        <w:adjustRightInd w:val="0"/>
        <w:jc w:val="both"/>
        <w:rPr>
          <w:rFonts w:ascii="Arial" w:hAnsi="Arial" w:cs="Arial"/>
          <w:b/>
          <w:sz w:val="22"/>
          <w:szCs w:val="22"/>
        </w:rPr>
      </w:pPr>
      <w:r w:rsidRPr="004506DE">
        <w:rPr>
          <w:rFonts w:ascii="Arial" w:hAnsi="Arial" w:cs="Arial"/>
          <w:b/>
          <w:sz w:val="22"/>
          <w:szCs w:val="22"/>
        </w:rPr>
        <w:t>CONTRATAÇÃO DE SERVIÇO DE COLHEITA DE SILAGENS PARA A SECRETARIA DE AGRICULTURA.</w:t>
      </w:r>
    </w:p>
    <w:p w:rsidR="004C26CF" w:rsidRDefault="004C26CF"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1B091A">
        <w:rPr>
          <w:rFonts w:cs="Arial"/>
          <w:sz w:val="22"/>
          <w:szCs w:val="22"/>
        </w:rPr>
        <w:t>30</w:t>
      </w:r>
      <w:r w:rsidR="00C51096">
        <w:rPr>
          <w:rFonts w:cs="Arial"/>
          <w:sz w:val="22"/>
          <w:szCs w:val="22"/>
        </w:rPr>
        <w:t xml:space="preserve"> </w:t>
      </w:r>
      <w:r w:rsidR="00C445E4">
        <w:rPr>
          <w:rFonts w:cs="Arial"/>
          <w:sz w:val="22"/>
          <w:szCs w:val="22"/>
        </w:rPr>
        <w:t xml:space="preserve">DE </w:t>
      </w:r>
      <w:r w:rsidR="001B091A">
        <w:rPr>
          <w:rFonts w:cs="Arial"/>
          <w:sz w:val="22"/>
          <w:szCs w:val="22"/>
        </w:rPr>
        <w:t>DEZEMBRO</w:t>
      </w:r>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89405E">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89405E">
        <w:rPr>
          <w:rFonts w:ascii="Arial" w:hAnsi="Arial" w:cs="Arial"/>
          <w:b/>
          <w:sz w:val="22"/>
          <w:szCs w:val="22"/>
        </w:rPr>
        <w:t>1</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89405E">
        <w:rPr>
          <w:rFonts w:ascii="Arial" w:hAnsi="Arial" w:cs="Arial"/>
          <w:b/>
          <w:sz w:val="22"/>
          <w:szCs w:val="22"/>
        </w:rPr>
        <w:t>1</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1B091A">
        <w:rPr>
          <w:rFonts w:ascii="Arial" w:hAnsi="Arial" w:cs="Arial"/>
          <w:b/>
          <w:sz w:val="22"/>
          <w:szCs w:val="22"/>
        </w:rPr>
        <w:t>30</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1B091A">
        <w:rPr>
          <w:rFonts w:ascii="Arial" w:hAnsi="Arial" w:cs="Arial"/>
          <w:b/>
          <w:sz w:val="22"/>
          <w:szCs w:val="22"/>
        </w:rPr>
        <w:t>DEZEMBRO</w:t>
      </w:r>
      <w:r w:rsidRPr="00E242C9">
        <w:rPr>
          <w:rFonts w:ascii="Arial" w:hAnsi="Arial" w:cs="Arial"/>
          <w:b/>
          <w:sz w:val="22"/>
          <w:szCs w:val="22"/>
        </w:rPr>
        <w:t xml:space="preserve"> de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89405E">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D1796D"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D1796D" w:rsidRPr="00D1796D">
        <w:rPr>
          <w:rFonts w:ascii="Arial" w:hAnsi="Arial" w:cs="Arial"/>
          <w:b/>
          <w:bCs/>
          <w:sz w:val="22"/>
          <w:szCs w:val="22"/>
        </w:rPr>
        <w:t>175.900,00 (Cento e setenta e cinco e novecentos).</w:t>
      </w:r>
    </w:p>
    <w:p w:rsidR="00D1796D" w:rsidRPr="00D1796D" w:rsidRDefault="00D1796D" w:rsidP="0063525B">
      <w:pPr>
        <w:widowControl w:val="0"/>
        <w:jc w:val="both"/>
        <w:rPr>
          <w:rFonts w:ascii="Arial" w:hAnsi="Arial" w:cs="Arial"/>
          <w:b/>
          <w:bCs/>
          <w:sz w:val="22"/>
          <w:szCs w:val="22"/>
        </w:rPr>
      </w:pPr>
    </w:p>
    <w:p w:rsidR="009E48F9" w:rsidRPr="00D868DE"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4566C2">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w:t>
      </w:r>
      <w:bookmarkStart w:id="0" w:name="_GoBack"/>
      <w:bookmarkEnd w:id="0"/>
      <w:r>
        <w:rPr>
          <w:rFonts w:cs="Arial"/>
          <w:sz w:val="22"/>
          <w:szCs w:val="22"/>
        </w:rPr>
        <w:t xml:space="preserve">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27C2E">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690A47">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C535BA"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C535BA" w:rsidRPr="00E242C9" w:rsidRDefault="00C535BA" w:rsidP="00AE61AF">
                  <w:pPr>
                    <w:autoSpaceDE w:val="0"/>
                    <w:autoSpaceDN w:val="0"/>
                    <w:adjustRightInd w:val="0"/>
                    <w:jc w:val="both"/>
                    <w:rPr>
                      <w:rFonts w:ascii="Arial" w:hAnsi="Arial" w:cs="Arial"/>
                      <w:b/>
                      <w:bCs/>
                    </w:rPr>
                  </w:pPr>
                  <w:r>
                    <w:rPr>
                      <w:rFonts w:ascii="Arial" w:hAnsi="Arial" w:cs="Arial"/>
                      <w:b/>
                      <w:bCs/>
                    </w:rPr>
                    <w:t>NEREU BORGA</w:t>
                  </w:r>
                </w:p>
                <w:p w:rsidR="00C535BA" w:rsidRDefault="00C535BA"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C535BA" w:rsidRPr="00E242C9" w:rsidRDefault="00C535BA"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1B091A">
        <w:rPr>
          <w:rFonts w:ascii="Arial" w:hAnsi="Arial" w:cs="Arial"/>
          <w:sz w:val="22"/>
          <w:szCs w:val="22"/>
        </w:rPr>
        <w:t>16</w:t>
      </w:r>
      <w:r w:rsidR="00D868DE">
        <w:rPr>
          <w:rFonts w:ascii="Arial" w:hAnsi="Arial" w:cs="Arial"/>
          <w:sz w:val="22"/>
          <w:szCs w:val="22"/>
        </w:rPr>
        <w:t xml:space="preserve"> </w:t>
      </w:r>
      <w:r w:rsidR="00AE61AF" w:rsidRPr="00E242C9">
        <w:rPr>
          <w:rFonts w:ascii="Arial" w:hAnsi="Arial" w:cs="Arial"/>
          <w:sz w:val="22"/>
          <w:szCs w:val="22"/>
        </w:rPr>
        <w:t xml:space="preserve">de </w:t>
      </w:r>
      <w:r w:rsidR="001B091A">
        <w:rPr>
          <w:rFonts w:ascii="Arial" w:hAnsi="Arial" w:cs="Arial"/>
          <w:sz w:val="22"/>
          <w:szCs w:val="22"/>
        </w:rPr>
        <w:t>dezembro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4C26CF" w:rsidRDefault="00D868DE"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ANEXO </w:t>
      </w:r>
      <w:r w:rsidR="001A241F">
        <w:rPr>
          <w:rFonts w:ascii="Arial" w:hAnsi="Arial" w:cs="Arial"/>
          <w:b/>
          <w:bCs/>
          <w:sz w:val="22"/>
          <w:szCs w:val="22"/>
        </w:rPr>
        <w:t>I</w:t>
      </w:r>
    </w:p>
    <w:p w:rsidR="00837302" w:rsidRDefault="00837302" w:rsidP="00303B1B">
      <w:pPr>
        <w:widowControl w:val="0"/>
        <w:tabs>
          <w:tab w:val="left" w:pos="284"/>
        </w:tabs>
        <w:spacing w:before="120"/>
        <w:jc w:val="center"/>
        <w:rPr>
          <w:rFonts w:ascii="Arial" w:hAnsi="Arial" w:cs="Arial"/>
          <w:b/>
          <w:bCs/>
          <w:sz w:val="22"/>
          <w:szCs w:val="22"/>
        </w:rPr>
      </w:pPr>
    </w:p>
    <w:tbl>
      <w:tblPr>
        <w:tblStyle w:val="Tabelacomgrade"/>
        <w:tblW w:w="10207" w:type="dxa"/>
        <w:tblInd w:w="-885" w:type="dxa"/>
        <w:tblLayout w:type="fixed"/>
        <w:tblLook w:val="04A0" w:firstRow="1" w:lastRow="0" w:firstColumn="1" w:lastColumn="0" w:noHBand="0" w:noVBand="1"/>
      </w:tblPr>
      <w:tblGrid>
        <w:gridCol w:w="709"/>
        <w:gridCol w:w="5246"/>
        <w:gridCol w:w="1417"/>
        <w:gridCol w:w="1134"/>
        <w:gridCol w:w="1701"/>
      </w:tblGrid>
      <w:tr w:rsidR="006B3338" w:rsidRPr="00512F53" w:rsidTr="00C535BA">
        <w:trPr>
          <w:trHeight w:val="699"/>
        </w:trPr>
        <w:tc>
          <w:tcPr>
            <w:tcW w:w="709" w:type="dxa"/>
          </w:tcPr>
          <w:p w:rsidR="006B3338" w:rsidRPr="00512F53" w:rsidRDefault="006B3338" w:rsidP="006B3338">
            <w:pPr>
              <w:pStyle w:val="Estilo"/>
              <w:autoSpaceDE/>
              <w:autoSpaceDN/>
              <w:adjustRightInd/>
              <w:spacing w:line="273" w:lineRule="exact"/>
              <w:jc w:val="center"/>
              <w:rPr>
                <w:b/>
                <w:sz w:val="20"/>
                <w:szCs w:val="20"/>
              </w:rPr>
            </w:pPr>
            <w:r w:rsidRPr="00512F53">
              <w:rPr>
                <w:b/>
                <w:sz w:val="20"/>
                <w:szCs w:val="20"/>
              </w:rPr>
              <w:t>ITEM</w:t>
            </w:r>
          </w:p>
        </w:tc>
        <w:tc>
          <w:tcPr>
            <w:tcW w:w="5246" w:type="dxa"/>
          </w:tcPr>
          <w:p w:rsidR="006B3338" w:rsidRPr="00512F53" w:rsidRDefault="006B3338" w:rsidP="006B3338">
            <w:pPr>
              <w:pStyle w:val="Estilo"/>
              <w:autoSpaceDE/>
              <w:autoSpaceDN/>
              <w:adjustRightInd/>
              <w:spacing w:line="273" w:lineRule="exact"/>
              <w:jc w:val="center"/>
              <w:rPr>
                <w:b/>
                <w:sz w:val="20"/>
                <w:szCs w:val="20"/>
              </w:rPr>
            </w:pPr>
            <w:r w:rsidRPr="00512F53">
              <w:rPr>
                <w:b/>
                <w:sz w:val="20"/>
                <w:szCs w:val="20"/>
              </w:rPr>
              <w:t>DESCRIÇÃO</w:t>
            </w:r>
          </w:p>
        </w:tc>
        <w:tc>
          <w:tcPr>
            <w:tcW w:w="1417" w:type="dxa"/>
          </w:tcPr>
          <w:p w:rsidR="00213AC1" w:rsidRPr="00512F53" w:rsidRDefault="006B3338" w:rsidP="006B3338">
            <w:pPr>
              <w:pStyle w:val="Estilo"/>
              <w:autoSpaceDE/>
              <w:autoSpaceDN/>
              <w:adjustRightInd/>
              <w:spacing w:line="273" w:lineRule="exact"/>
              <w:jc w:val="center"/>
              <w:rPr>
                <w:b/>
                <w:sz w:val="20"/>
                <w:szCs w:val="20"/>
              </w:rPr>
            </w:pPr>
            <w:r w:rsidRPr="00512F53">
              <w:rPr>
                <w:b/>
                <w:sz w:val="20"/>
                <w:szCs w:val="20"/>
              </w:rPr>
              <w:t>Quantidade</w:t>
            </w:r>
          </w:p>
          <w:p w:rsidR="006B3338" w:rsidRPr="00512F53" w:rsidRDefault="006B3338" w:rsidP="006B3338">
            <w:pPr>
              <w:pStyle w:val="Estilo"/>
              <w:autoSpaceDE/>
              <w:autoSpaceDN/>
              <w:adjustRightInd/>
              <w:spacing w:line="273" w:lineRule="exact"/>
              <w:jc w:val="center"/>
              <w:rPr>
                <w:b/>
                <w:sz w:val="20"/>
                <w:szCs w:val="20"/>
              </w:rPr>
            </w:pPr>
            <w:r w:rsidRPr="00512F53">
              <w:rPr>
                <w:b/>
                <w:sz w:val="20"/>
                <w:szCs w:val="20"/>
              </w:rPr>
              <w:t>(horas)</w:t>
            </w:r>
          </w:p>
        </w:tc>
        <w:tc>
          <w:tcPr>
            <w:tcW w:w="1134" w:type="dxa"/>
          </w:tcPr>
          <w:p w:rsidR="006B3338" w:rsidRPr="00512F53" w:rsidRDefault="006B3338" w:rsidP="006B3338">
            <w:pPr>
              <w:pStyle w:val="Estilo"/>
              <w:autoSpaceDE/>
              <w:autoSpaceDN/>
              <w:adjustRightInd/>
              <w:spacing w:line="273" w:lineRule="exact"/>
              <w:jc w:val="center"/>
              <w:rPr>
                <w:b/>
                <w:sz w:val="20"/>
                <w:szCs w:val="20"/>
              </w:rPr>
            </w:pPr>
            <w:r w:rsidRPr="00512F53">
              <w:rPr>
                <w:b/>
                <w:sz w:val="20"/>
                <w:szCs w:val="20"/>
              </w:rPr>
              <w:t>Preço Unitário</w:t>
            </w:r>
          </w:p>
        </w:tc>
        <w:tc>
          <w:tcPr>
            <w:tcW w:w="1701" w:type="dxa"/>
          </w:tcPr>
          <w:p w:rsidR="006B3338" w:rsidRPr="00512F53" w:rsidRDefault="006B3338" w:rsidP="006B3338">
            <w:pPr>
              <w:pStyle w:val="Estilo"/>
              <w:autoSpaceDE/>
              <w:autoSpaceDN/>
              <w:adjustRightInd/>
              <w:spacing w:line="273" w:lineRule="exact"/>
              <w:jc w:val="center"/>
              <w:rPr>
                <w:b/>
                <w:sz w:val="20"/>
                <w:szCs w:val="20"/>
              </w:rPr>
            </w:pPr>
            <w:r w:rsidRPr="00512F53">
              <w:rPr>
                <w:b/>
                <w:sz w:val="20"/>
                <w:szCs w:val="20"/>
              </w:rPr>
              <w:t>TOTAL</w:t>
            </w:r>
          </w:p>
        </w:tc>
      </w:tr>
      <w:tr w:rsidR="006B3338" w:rsidRPr="00512F53" w:rsidTr="00690A47">
        <w:tc>
          <w:tcPr>
            <w:tcW w:w="709" w:type="dxa"/>
          </w:tcPr>
          <w:p w:rsidR="006B3338" w:rsidRPr="00512F53" w:rsidRDefault="006B3338" w:rsidP="006B3338">
            <w:pPr>
              <w:pStyle w:val="Estilo"/>
              <w:autoSpaceDE/>
              <w:autoSpaceDN/>
              <w:adjustRightInd/>
              <w:spacing w:line="273" w:lineRule="exact"/>
              <w:jc w:val="center"/>
              <w:rPr>
                <w:sz w:val="20"/>
                <w:szCs w:val="20"/>
              </w:rPr>
            </w:pPr>
            <w:r w:rsidRPr="00512F53">
              <w:rPr>
                <w:sz w:val="20"/>
                <w:szCs w:val="20"/>
              </w:rPr>
              <w:t>01</w:t>
            </w:r>
          </w:p>
        </w:tc>
        <w:tc>
          <w:tcPr>
            <w:tcW w:w="5246" w:type="dxa"/>
          </w:tcPr>
          <w:p w:rsidR="006B3338" w:rsidRPr="00837302" w:rsidRDefault="006B3338" w:rsidP="006B3338">
            <w:pPr>
              <w:pStyle w:val="Estilo"/>
              <w:autoSpaceDE/>
              <w:autoSpaceDN/>
              <w:adjustRightInd/>
              <w:spacing w:line="273" w:lineRule="exact"/>
              <w:jc w:val="both"/>
              <w:rPr>
                <w:b/>
                <w:sz w:val="22"/>
                <w:szCs w:val="22"/>
              </w:rPr>
            </w:pPr>
            <w:r w:rsidRPr="00837302">
              <w:rPr>
                <w:sz w:val="22"/>
                <w:szCs w:val="22"/>
              </w:rPr>
              <w:t xml:space="preserve">SERVIÇO DE HORA/MAQUINA PARA COLHEITA DE SAFRA DE MILHO E SORGO EM PROPRIEDADES DO INTERIOR DO MUNICÍPIO DE SALTO VELOSO, COM TRATOR + ENSILADEIRA DE </w:t>
            </w:r>
            <w:r w:rsidR="00837302">
              <w:rPr>
                <w:sz w:val="22"/>
                <w:szCs w:val="22"/>
              </w:rPr>
              <w:t>0</w:t>
            </w:r>
            <w:r w:rsidRPr="00837302">
              <w:rPr>
                <w:sz w:val="22"/>
                <w:szCs w:val="22"/>
              </w:rPr>
              <w:t>1 LINHA E CARRET</w:t>
            </w:r>
            <w:r w:rsidR="00837302">
              <w:rPr>
                <w:sz w:val="22"/>
                <w:szCs w:val="22"/>
              </w:rPr>
              <w:t>A</w:t>
            </w:r>
            <w:r w:rsidRPr="00837302">
              <w:rPr>
                <w:sz w:val="22"/>
                <w:szCs w:val="22"/>
              </w:rPr>
              <w:t xml:space="preserve"> AGRICOLA </w:t>
            </w:r>
            <w:r w:rsidR="00837302">
              <w:rPr>
                <w:sz w:val="22"/>
                <w:szCs w:val="22"/>
              </w:rPr>
              <w:t>DE</w:t>
            </w:r>
            <w:r w:rsidRPr="00837302">
              <w:rPr>
                <w:sz w:val="22"/>
                <w:szCs w:val="22"/>
              </w:rPr>
              <w:t xml:space="preserve"> CAPACIDADE MÍNIMA DE 4 TONELADAS. QUANTIDADE PARA CADA PRODUTOR SERÁ FORNECIDA MEDIANTE AUTORIZAÇÃO DO RESPÓNSÁVEL DA SECRETARIA DE AGRICULTURA</w:t>
            </w:r>
            <w:r w:rsidR="0089405E" w:rsidRPr="00837302">
              <w:rPr>
                <w:sz w:val="22"/>
                <w:szCs w:val="22"/>
              </w:rPr>
              <w:t>, COM LIMITE DE 45 (QUARENTA E CINCO) HORAS PARA CADA PRODUTOR</w:t>
            </w:r>
          </w:p>
          <w:p w:rsidR="00837302" w:rsidRPr="00837302" w:rsidRDefault="00837302" w:rsidP="0089405E">
            <w:pPr>
              <w:pStyle w:val="Estilo"/>
              <w:autoSpaceDE/>
              <w:autoSpaceDN/>
              <w:adjustRightInd/>
              <w:spacing w:line="273" w:lineRule="exact"/>
              <w:jc w:val="both"/>
              <w:rPr>
                <w:sz w:val="22"/>
                <w:szCs w:val="22"/>
              </w:rPr>
            </w:pPr>
          </w:p>
          <w:p w:rsidR="006B3338" w:rsidRPr="00837302" w:rsidRDefault="006B3338" w:rsidP="0089405E">
            <w:pPr>
              <w:pStyle w:val="Estilo"/>
              <w:autoSpaceDE/>
              <w:autoSpaceDN/>
              <w:adjustRightInd/>
              <w:spacing w:line="273" w:lineRule="exact"/>
              <w:jc w:val="both"/>
              <w:rPr>
                <w:sz w:val="22"/>
                <w:szCs w:val="22"/>
              </w:rPr>
            </w:pPr>
            <w:r w:rsidRPr="00837302">
              <w:rPr>
                <w:sz w:val="22"/>
                <w:szCs w:val="22"/>
              </w:rPr>
              <w:t xml:space="preserve">OBS.: 1 – O Município subsidiará </w:t>
            </w:r>
            <w:r w:rsidR="0089405E" w:rsidRPr="00837302">
              <w:rPr>
                <w:sz w:val="22"/>
                <w:szCs w:val="22"/>
              </w:rPr>
              <w:t>4</w:t>
            </w:r>
            <w:r w:rsidRPr="00837302">
              <w:rPr>
                <w:sz w:val="22"/>
                <w:szCs w:val="22"/>
              </w:rPr>
              <w:t>5% (</w:t>
            </w:r>
            <w:r w:rsidR="0089405E" w:rsidRPr="00837302">
              <w:rPr>
                <w:sz w:val="22"/>
                <w:szCs w:val="22"/>
              </w:rPr>
              <w:t>quarenta</w:t>
            </w:r>
            <w:r w:rsidRPr="00837302">
              <w:rPr>
                <w:sz w:val="22"/>
                <w:szCs w:val="22"/>
              </w:rPr>
              <w:t xml:space="preserve"> e cinco por cento) do valor por hora trabalhada e o restante será pago pelo agricultor beneficiado, no momento da prestação do serviço, devendo ser emitido recibo, o qual servirá como prova do pagamento.</w:t>
            </w:r>
          </w:p>
        </w:tc>
        <w:tc>
          <w:tcPr>
            <w:tcW w:w="1417" w:type="dxa"/>
          </w:tcPr>
          <w:p w:rsidR="006B3338" w:rsidRPr="00837302" w:rsidRDefault="006B3338" w:rsidP="006B3338">
            <w:pPr>
              <w:pStyle w:val="Estilo"/>
              <w:autoSpaceDE/>
              <w:autoSpaceDN/>
              <w:adjustRightInd/>
              <w:spacing w:line="273" w:lineRule="exact"/>
              <w:jc w:val="center"/>
              <w:rPr>
                <w:sz w:val="22"/>
                <w:szCs w:val="22"/>
              </w:rPr>
            </w:pPr>
            <w:r w:rsidRPr="00837302">
              <w:rPr>
                <w:sz w:val="22"/>
                <w:szCs w:val="22"/>
              </w:rPr>
              <w:t>300</w:t>
            </w:r>
          </w:p>
        </w:tc>
        <w:tc>
          <w:tcPr>
            <w:tcW w:w="1134" w:type="dxa"/>
          </w:tcPr>
          <w:p w:rsidR="001A241F" w:rsidRPr="00837302" w:rsidRDefault="00690A47" w:rsidP="006B3338">
            <w:pPr>
              <w:pStyle w:val="Estilo"/>
              <w:autoSpaceDE/>
              <w:autoSpaceDN/>
              <w:adjustRightInd/>
              <w:spacing w:line="273" w:lineRule="exact"/>
              <w:jc w:val="center"/>
              <w:rPr>
                <w:sz w:val="22"/>
                <w:szCs w:val="22"/>
              </w:rPr>
            </w:pPr>
            <w:r>
              <w:rPr>
                <w:sz w:val="22"/>
                <w:szCs w:val="22"/>
              </w:rPr>
              <w:t>135</w:t>
            </w:r>
            <w:r w:rsidR="000627E8">
              <w:rPr>
                <w:sz w:val="22"/>
                <w:szCs w:val="22"/>
              </w:rPr>
              <w:t>,00</w:t>
            </w:r>
          </w:p>
          <w:p w:rsidR="006B3338" w:rsidRPr="00837302" w:rsidRDefault="006B3338" w:rsidP="006B3338">
            <w:pPr>
              <w:pStyle w:val="Estilo"/>
              <w:autoSpaceDE/>
              <w:autoSpaceDN/>
              <w:adjustRightInd/>
              <w:spacing w:line="273" w:lineRule="exact"/>
              <w:jc w:val="center"/>
              <w:rPr>
                <w:sz w:val="22"/>
                <w:szCs w:val="22"/>
              </w:rPr>
            </w:pPr>
            <w:r w:rsidRPr="00837302">
              <w:rPr>
                <w:sz w:val="22"/>
                <w:szCs w:val="22"/>
              </w:rPr>
              <w:t xml:space="preserve"> </w:t>
            </w:r>
          </w:p>
        </w:tc>
        <w:tc>
          <w:tcPr>
            <w:tcW w:w="1701" w:type="dxa"/>
          </w:tcPr>
          <w:p w:rsidR="006B3338" w:rsidRPr="00837302" w:rsidRDefault="00690A47" w:rsidP="006B3338">
            <w:pPr>
              <w:pStyle w:val="Estilo"/>
              <w:autoSpaceDE/>
              <w:autoSpaceDN/>
              <w:adjustRightInd/>
              <w:spacing w:line="273" w:lineRule="exact"/>
              <w:jc w:val="center"/>
              <w:rPr>
                <w:sz w:val="22"/>
                <w:szCs w:val="22"/>
              </w:rPr>
            </w:pPr>
            <w:r>
              <w:rPr>
                <w:sz w:val="22"/>
                <w:szCs w:val="22"/>
              </w:rPr>
              <w:t>40.500,00</w:t>
            </w:r>
          </w:p>
        </w:tc>
      </w:tr>
      <w:tr w:rsidR="006B3338" w:rsidRPr="00512F53" w:rsidTr="00690A47">
        <w:tc>
          <w:tcPr>
            <w:tcW w:w="709" w:type="dxa"/>
          </w:tcPr>
          <w:p w:rsidR="006B3338" w:rsidRPr="00512F53" w:rsidRDefault="006B3338" w:rsidP="006B3338">
            <w:pPr>
              <w:pStyle w:val="Estilo"/>
              <w:autoSpaceDE/>
              <w:autoSpaceDN/>
              <w:adjustRightInd/>
              <w:spacing w:line="273" w:lineRule="exact"/>
              <w:jc w:val="center"/>
              <w:rPr>
                <w:sz w:val="20"/>
                <w:szCs w:val="20"/>
              </w:rPr>
            </w:pPr>
            <w:r w:rsidRPr="00512F53">
              <w:rPr>
                <w:sz w:val="20"/>
                <w:szCs w:val="20"/>
              </w:rPr>
              <w:t>02</w:t>
            </w:r>
          </w:p>
        </w:tc>
        <w:tc>
          <w:tcPr>
            <w:tcW w:w="5246" w:type="dxa"/>
          </w:tcPr>
          <w:p w:rsidR="00213AC1" w:rsidRPr="00837302" w:rsidRDefault="00213AC1" w:rsidP="00213AC1">
            <w:pPr>
              <w:pStyle w:val="Estilo"/>
              <w:autoSpaceDE/>
              <w:autoSpaceDN/>
              <w:adjustRightInd/>
              <w:spacing w:line="273" w:lineRule="exact"/>
              <w:jc w:val="both"/>
              <w:rPr>
                <w:b/>
                <w:sz w:val="22"/>
                <w:szCs w:val="22"/>
              </w:rPr>
            </w:pPr>
            <w:r w:rsidRPr="00837302">
              <w:rPr>
                <w:sz w:val="22"/>
                <w:szCs w:val="22"/>
              </w:rPr>
              <w:t xml:space="preserve">SERVIÇO DE HORA/MAQUINA PARA COLHEITA DE SAFRA DE MILHO E SORGO EM PROPRIEDADES DO INTERIOR DO MUNICÍPIO DE SALTO VELOSO, COM TRATOR + ENSILADEIRA DE </w:t>
            </w:r>
            <w:r w:rsidR="00074D10">
              <w:rPr>
                <w:sz w:val="22"/>
                <w:szCs w:val="22"/>
              </w:rPr>
              <w:t>0</w:t>
            </w:r>
            <w:r w:rsidRPr="00837302">
              <w:rPr>
                <w:sz w:val="22"/>
                <w:szCs w:val="22"/>
              </w:rPr>
              <w:t>2 LINHAS E CARRET</w:t>
            </w:r>
            <w:r w:rsidR="00494CC5">
              <w:rPr>
                <w:sz w:val="22"/>
                <w:szCs w:val="22"/>
              </w:rPr>
              <w:t>A</w:t>
            </w:r>
            <w:r w:rsidRPr="00837302">
              <w:rPr>
                <w:sz w:val="22"/>
                <w:szCs w:val="22"/>
              </w:rPr>
              <w:t xml:space="preserve"> AGRICOLA </w:t>
            </w:r>
            <w:r w:rsidR="00494CC5">
              <w:rPr>
                <w:sz w:val="22"/>
                <w:szCs w:val="22"/>
              </w:rPr>
              <w:t>DE</w:t>
            </w:r>
            <w:r w:rsidRPr="00837302">
              <w:rPr>
                <w:sz w:val="22"/>
                <w:szCs w:val="22"/>
              </w:rPr>
              <w:t xml:space="preserve"> CAPACIDADE MÍNIMA DE 4 TONELADAS. QUANTIDADE PARA CADA PRODUTOR SERÁ FORNECIDA MEDIANTE AUTORIZAÇÃO DO RESPÓNSÁVEL DA SECRETARIA DE AGRICULTURA, COM LIMITE DE 30 (TRINTA) HORAS PARA CADA PRODUTOR</w:t>
            </w:r>
          </w:p>
          <w:p w:rsidR="00837302" w:rsidRPr="00837302" w:rsidRDefault="00837302" w:rsidP="00213AC1">
            <w:pPr>
              <w:pStyle w:val="Estilo"/>
              <w:autoSpaceDE/>
              <w:autoSpaceDN/>
              <w:adjustRightInd/>
              <w:spacing w:line="273" w:lineRule="exact"/>
              <w:jc w:val="both"/>
              <w:rPr>
                <w:sz w:val="22"/>
                <w:szCs w:val="22"/>
              </w:rPr>
            </w:pPr>
          </w:p>
          <w:p w:rsidR="006B3338" w:rsidRPr="00837302" w:rsidRDefault="006B3338" w:rsidP="00213AC1">
            <w:pPr>
              <w:pStyle w:val="Estilo"/>
              <w:autoSpaceDE/>
              <w:autoSpaceDN/>
              <w:adjustRightInd/>
              <w:spacing w:line="273" w:lineRule="exact"/>
              <w:jc w:val="both"/>
              <w:rPr>
                <w:sz w:val="22"/>
                <w:szCs w:val="22"/>
              </w:rPr>
            </w:pPr>
            <w:r w:rsidRPr="00837302">
              <w:rPr>
                <w:sz w:val="22"/>
                <w:szCs w:val="22"/>
              </w:rPr>
              <w:t xml:space="preserve">OBS.: 1 – O Município subsidiará </w:t>
            </w:r>
            <w:r w:rsidR="00213AC1" w:rsidRPr="00837302">
              <w:rPr>
                <w:sz w:val="22"/>
                <w:szCs w:val="22"/>
              </w:rPr>
              <w:t>3</w:t>
            </w:r>
            <w:r w:rsidRPr="00837302">
              <w:rPr>
                <w:sz w:val="22"/>
                <w:szCs w:val="22"/>
              </w:rPr>
              <w:t>8% (</w:t>
            </w:r>
            <w:r w:rsidR="00213AC1" w:rsidRPr="00837302">
              <w:rPr>
                <w:sz w:val="22"/>
                <w:szCs w:val="22"/>
              </w:rPr>
              <w:t>TRINTA</w:t>
            </w:r>
            <w:r w:rsidRPr="00837302">
              <w:rPr>
                <w:sz w:val="22"/>
                <w:szCs w:val="22"/>
              </w:rPr>
              <w:t xml:space="preserve"> E OITO) do valor por hora trabalhada e o restante será pago pelo agricultor beneficiado, no momento da prestação do serviço, devendo ser emitido recibo, o qual servirá como prova do pagamento.</w:t>
            </w:r>
          </w:p>
        </w:tc>
        <w:tc>
          <w:tcPr>
            <w:tcW w:w="1417" w:type="dxa"/>
          </w:tcPr>
          <w:p w:rsidR="006B3338" w:rsidRPr="00837302" w:rsidRDefault="00690A47" w:rsidP="006B3338">
            <w:pPr>
              <w:pStyle w:val="Estilo"/>
              <w:autoSpaceDE/>
              <w:autoSpaceDN/>
              <w:adjustRightInd/>
              <w:spacing w:line="273" w:lineRule="exact"/>
              <w:jc w:val="center"/>
              <w:rPr>
                <w:sz w:val="22"/>
                <w:szCs w:val="22"/>
              </w:rPr>
            </w:pPr>
            <w:r>
              <w:rPr>
                <w:sz w:val="22"/>
                <w:szCs w:val="22"/>
              </w:rPr>
              <w:t>600</w:t>
            </w:r>
          </w:p>
        </w:tc>
        <w:tc>
          <w:tcPr>
            <w:tcW w:w="1134" w:type="dxa"/>
          </w:tcPr>
          <w:p w:rsidR="006B3338" w:rsidRPr="00837302" w:rsidRDefault="00690A47" w:rsidP="006B3338">
            <w:pPr>
              <w:pStyle w:val="Estilo"/>
              <w:autoSpaceDE/>
              <w:autoSpaceDN/>
              <w:adjustRightInd/>
              <w:spacing w:line="273" w:lineRule="exact"/>
              <w:jc w:val="center"/>
              <w:rPr>
                <w:sz w:val="22"/>
                <w:szCs w:val="22"/>
              </w:rPr>
            </w:pPr>
            <w:r>
              <w:rPr>
                <w:sz w:val="22"/>
                <w:szCs w:val="22"/>
              </w:rPr>
              <w:t>185</w:t>
            </w:r>
            <w:r w:rsidR="000627E8">
              <w:rPr>
                <w:sz w:val="22"/>
                <w:szCs w:val="22"/>
              </w:rPr>
              <w:t>,00</w:t>
            </w:r>
          </w:p>
        </w:tc>
        <w:tc>
          <w:tcPr>
            <w:tcW w:w="1701" w:type="dxa"/>
          </w:tcPr>
          <w:p w:rsidR="006B3338" w:rsidRPr="00837302" w:rsidRDefault="00690A47" w:rsidP="00213AC1">
            <w:pPr>
              <w:pStyle w:val="Estilo"/>
              <w:autoSpaceDE/>
              <w:autoSpaceDN/>
              <w:adjustRightInd/>
              <w:spacing w:line="273" w:lineRule="exact"/>
              <w:jc w:val="center"/>
              <w:rPr>
                <w:sz w:val="22"/>
                <w:szCs w:val="22"/>
              </w:rPr>
            </w:pPr>
            <w:r>
              <w:rPr>
                <w:sz w:val="22"/>
                <w:szCs w:val="22"/>
              </w:rPr>
              <w:t>111.000,00</w:t>
            </w:r>
          </w:p>
        </w:tc>
      </w:tr>
      <w:tr w:rsidR="006B3338" w:rsidRPr="00512F53" w:rsidTr="00690A47">
        <w:trPr>
          <w:trHeight w:val="389"/>
        </w:trPr>
        <w:tc>
          <w:tcPr>
            <w:tcW w:w="709" w:type="dxa"/>
          </w:tcPr>
          <w:p w:rsidR="006B3338" w:rsidRPr="00512F53" w:rsidRDefault="00213AC1" w:rsidP="006B3338">
            <w:pPr>
              <w:pStyle w:val="Estilo"/>
              <w:autoSpaceDE/>
              <w:autoSpaceDN/>
              <w:adjustRightInd/>
              <w:spacing w:line="273" w:lineRule="exact"/>
              <w:jc w:val="center"/>
              <w:rPr>
                <w:sz w:val="20"/>
                <w:szCs w:val="20"/>
              </w:rPr>
            </w:pPr>
            <w:r w:rsidRPr="00512F53">
              <w:rPr>
                <w:sz w:val="20"/>
                <w:szCs w:val="20"/>
              </w:rPr>
              <w:t>03</w:t>
            </w:r>
          </w:p>
        </w:tc>
        <w:tc>
          <w:tcPr>
            <w:tcW w:w="5246" w:type="dxa"/>
          </w:tcPr>
          <w:p w:rsidR="00837302" w:rsidRPr="00837302" w:rsidRDefault="00837302" w:rsidP="00837302">
            <w:pPr>
              <w:pStyle w:val="Estilo"/>
              <w:autoSpaceDE/>
              <w:autoSpaceDN/>
              <w:adjustRightInd/>
              <w:spacing w:line="273" w:lineRule="exact"/>
              <w:jc w:val="both"/>
              <w:rPr>
                <w:b/>
                <w:sz w:val="22"/>
                <w:szCs w:val="22"/>
              </w:rPr>
            </w:pPr>
            <w:r w:rsidRPr="00837302">
              <w:rPr>
                <w:sz w:val="22"/>
                <w:szCs w:val="22"/>
              </w:rPr>
              <w:t xml:space="preserve">SERVIÇO DE HORA/MAQUINA PARA COLHEITA DE SAFRA DE MILHO E SORGO EM PROPRIEDADES DO INTERIOR DO MUNICÍPIO DE SALTO VELOSO, COM TRATOR + ENSILADEIRA DE </w:t>
            </w:r>
            <w:r w:rsidR="00074D10">
              <w:rPr>
                <w:sz w:val="22"/>
                <w:szCs w:val="22"/>
              </w:rPr>
              <w:t>0</w:t>
            </w:r>
            <w:r w:rsidRPr="00837302">
              <w:rPr>
                <w:sz w:val="22"/>
                <w:szCs w:val="22"/>
              </w:rPr>
              <w:t xml:space="preserve">3 LINHAS E CARRETÃO AGRICOLA COM CAPACIDADE MÍNIMA DE 4 TONELADAS. QUANTIDADE PARA CADA PRODUTOR SERÁ FORNECIDA MEDIANTE AUTORIZAÇÃO DO RESPÓNSÁVEL DA SECRETARIA DE AGRICULTURA, COM LIMITE DE </w:t>
            </w:r>
            <w:r w:rsidR="002A76CE">
              <w:rPr>
                <w:sz w:val="22"/>
                <w:szCs w:val="22"/>
              </w:rPr>
              <w:t>15</w:t>
            </w:r>
            <w:r w:rsidRPr="00837302">
              <w:rPr>
                <w:sz w:val="22"/>
                <w:szCs w:val="22"/>
              </w:rPr>
              <w:t xml:space="preserve"> (</w:t>
            </w:r>
            <w:r w:rsidR="002A76CE">
              <w:rPr>
                <w:sz w:val="22"/>
                <w:szCs w:val="22"/>
              </w:rPr>
              <w:t>QUINZE</w:t>
            </w:r>
            <w:r w:rsidRPr="00837302">
              <w:rPr>
                <w:sz w:val="22"/>
                <w:szCs w:val="22"/>
              </w:rPr>
              <w:t>) HORAS PARA CADA PRODUTOR</w:t>
            </w:r>
          </w:p>
          <w:p w:rsidR="0089405E" w:rsidRPr="00837302" w:rsidRDefault="0089405E" w:rsidP="0089405E">
            <w:pPr>
              <w:pStyle w:val="Estilo"/>
              <w:autoSpaceDE/>
              <w:autoSpaceDN/>
              <w:adjustRightInd/>
              <w:spacing w:line="273" w:lineRule="exact"/>
              <w:jc w:val="both"/>
              <w:rPr>
                <w:b/>
                <w:sz w:val="22"/>
                <w:szCs w:val="22"/>
              </w:rPr>
            </w:pPr>
          </w:p>
          <w:p w:rsidR="006B3338" w:rsidRPr="00837302" w:rsidRDefault="0089405E" w:rsidP="00213AC1">
            <w:pPr>
              <w:pStyle w:val="Estilo"/>
              <w:autoSpaceDE/>
              <w:autoSpaceDN/>
              <w:adjustRightInd/>
              <w:spacing w:line="273" w:lineRule="exact"/>
              <w:jc w:val="center"/>
              <w:rPr>
                <w:b/>
                <w:sz w:val="22"/>
                <w:szCs w:val="22"/>
              </w:rPr>
            </w:pPr>
            <w:r w:rsidRPr="00837302">
              <w:rPr>
                <w:sz w:val="22"/>
                <w:szCs w:val="22"/>
              </w:rPr>
              <w:t>OBS.: 1 – O Município subsidiará 2</w:t>
            </w:r>
            <w:r w:rsidR="00213AC1" w:rsidRPr="00837302">
              <w:rPr>
                <w:sz w:val="22"/>
                <w:szCs w:val="22"/>
              </w:rPr>
              <w:t>9</w:t>
            </w:r>
            <w:r w:rsidRPr="00837302">
              <w:rPr>
                <w:sz w:val="22"/>
                <w:szCs w:val="22"/>
              </w:rPr>
              <w:t xml:space="preserve">% (VINTE E </w:t>
            </w:r>
            <w:r w:rsidR="00213AC1" w:rsidRPr="00837302">
              <w:rPr>
                <w:sz w:val="22"/>
                <w:szCs w:val="22"/>
              </w:rPr>
              <w:t>NOVE</w:t>
            </w:r>
            <w:r w:rsidRPr="00837302">
              <w:rPr>
                <w:sz w:val="22"/>
                <w:szCs w:val="22"/>
              </w:rPr>
              <w:t xml:space="preserve"> do valor por hora trabalhada e o restante será pago pelo agricultor beneficiado, no momento da prestação do serviço, devendo ser emitido recibo, o qual servirá como prova do pagamento.</w:t>
            </w:r>
          </w:p>
        </w:tc>
        <w:tc>
          <w:tcPr>
            <w:tcW w:w="1417" w:type="dxa"/>
          </w:tcPr>
          <w:p w:rsidR="006B3338" w:rsidRPr="00837302" w:rsidRDefault="00690A47" w:rsidP="006B3338">
            <w:pPr>
              <w:pStyle w:val="Estilo"/>
              <w:autoSpaceDE/>
              <w:autoSpaceDN/>
              <w:adjustRightInd/>
              <w:spacing w:line="273" w:lineRule="exact"/>
              <w:jc w:val="center"/>
              <w:rPr>
                <w:sz w:val="22"/>
                <w:szCs w:val="22"/>
              </w:rPr>
            </w:pPr>
            <w:r>
              <w:rPr>
                <w:sz w:val="22"/>
                <w:szCs w:val="22"/>
              </w:rPr>
              <w:t>100</w:t>
            </w:r>
          </w:p>
        </w:tc>
        <w:tc>
          <w:tcPr>
            <w:tcW w:w="1134" w:type="dxa"/>
          </w:tcPr>
          <w:p w:rsidR="006B3338" w:rsidRPr="00837302" w:rsidRDefault="00690A47" w:rsidP="006B3338">
            <w:pPr>
              <w:pStyle w:val="Estilo"/>
              <w:autoSpaceDE/>
              <w:autoSpaceDN/>
              <w:adjustRightInd/>
              <w:spacing w:line="273" w:lineRule="exact"/>
              <w:jc w:val="center"/>
              <w:rPr>
                <w:sz w:val="22"/>
                <w:szCs w:val="22"/>
              </w:rPr>
            </w:pPr>
            <w:r>
              <w:rPr>
                <w:sz w:val="22"/>
                <w:szCs w:val="22"/>
              </w:rPr>
              <w:t>244,</w:t>
            </w:r>
            <w:r w:rsidR="000627E8">
              <w:rPr>
                <w:sz w:val="22"/>
                <w:szCs w:val="22"/>
              </w:rPr>
              <w:t>00</w:t>
            </w:r>
          </w:p>
        </w:tc>
        <w:tc>
          <w:tcPr>
            <w:tcW w:w="1701" w:type="dxa"/>
          </w:tcPr>
          <w:p w:rsidR="000627E8" w:rsidRPr="00837302" w:rsidRDefault="00690A47" w:rsidP="000627E8">
            <w:pPr>
              <w:pStyle w:val="Estilo"/>
              <w:autoSpaceDE/>
              <w:autoSpaceDN/>
              <w:adjustRightInd/>
              <w:spacing w:line="273" w:lineRule="exact"/>
              <w:jc w:val="center"/>
              <w:rPr>
                <w:sz w:val="22"/>
                <w:szCs w:val="22"/>
              </w:rPr>
            </w:pPr>
            <w:r>
              <w:rPr>
                <w:sz w:val="22"/>
                <w:szCs w:val="22"/>
              </w:rPr>
              <w:t>24.400,00</w:t>
            </w:r>
          </w:p>
        </w:tc>
      </w:tr>
      <w:tr w:rsidR="0089405E" w:rsidRPr="00512F53" w:rsidTr="00690A47">
        <w:trPr>
          <w:trHeight w:val="389"/>
        </w:trPr>
        <w:tc>
          <w:tcPr>
            <w:tcW w:w="709" w:type="dxa"/>
          </w:tcPr>
          <w:p w:rsidR="0089405E" w:rsidRPr="00512F53" w:rsidRDefault="0089405E" w:rsidP="006B3338">
            <w:pPr>
              <w:pStyle w:val="Estilo"/>
              <w:autoSpaceDE/>
              <w:autoSpaceDN/>
              <w:adjustRightInd/>
              <w:spacing w:line="273" w:lineRule="exact"/>
              <w:jc w:val="center"/>
              <w:rPr>
                <w:sz w:val="20"/>
                <w:szCs w:val="20"/>
              </w:rPr>
            </w:pPr>
          </w:p>
        </w:tc>
        <w:tc>
          <w:tcPr>
            <w:tcW w:w="5246" w:type="dxa"/>
          </w:tcPr>
          <w:p w:rsidR="0089405E" w:rsidRPr="00512F53" w:rsidRDefault="00837302" w:rsidP="006B3338">
            <w:pPr>
              <w:pStyle w:val="Estilo"/>
              <w:autoSpaceDE/>
              <w:autoSpaceDN/>
              <w:adjustRightInd/>
              <w:spacing w:line="273" w:lineRule="exact"/>
              <w:jc w:val="center"/>
              <w:rPr>
                <w:b/>
                <w:sz w:val="20"/>
                <w:szCs w:val="20"/>
              </w:rPr>
            </w:pPr>
            <w:r>
              <w:rPr>
                <w:b/>
                <w:sz w:val="20"/>
                <w:szCs w:val="20"/>
              </w:rPr>
              <w:t>TOTAL</w:t>
            </w:r>
          </w:p>
        </w:tc>
        <w:tc>
          <w:tcPr>
            <w:tcW w:w="1417" w:type="dxa"/>
          </w:tcPr>
          <w:p w:rsidR="0089405E" w:rsidRPr="00512F53" w:rsidRDefault="0089405E" w:rsidP="006B3338">
            <w:pPr>
              <w:pStyle w:val="Estilo"/>
              <w:autoSpaceDE/>
              <w:autoSpaceDN/>
              <w:adjustRightInd/>
              <w:spacing w:line="273" w:lineRule="exact"/>
              <w:jc w:val="center"/>
              <w:rPr>
                <w:sz w:val="20"/>
                <w:szCs w:val="20"/>
              </w:rPr>
            </w:pPr>
          </w:p>
        </w:tc>
        <w:tc>
          <w:tcPr>
            <w:tcW w:w="1134" w:type="dxa"/>
          </w:tcPr>
          <w:p w:rsidR="0089405E" w:rsidRPr="00512F53" w:rsidRDefault="00837302" w:rsidP="006B3338">
            <w:pPr>
              <w:pStyle w:val="Estilo"/>
              <w:autoSpaceDE/>
              <w:autoSpaceDN/>
              <w:adjustRightInd/>
              <w:spacing w:line="273" w:lineRule="exact"/>
              <w:jc w:val="center"/>
              <w:rPr>
                <w:sz w:val="20"/>
                <w:szCs w:val="20"/>
              </w:rPr>
            </w:pPr>
            <w:r>
              <w:rPr>
                <w:sz w:val="20"/>
                <w:szCs w:val="20"/>
              </w:rPr>
              <w:t>‘</w:t>
            </w:r>
          </w:p>
        </w:tc>
        <w:tc>
          <w:tcPr>
            <w:tcW w:w="1701" w:type="dxa"/>
          </w:tcPr>
          <w:p w:rsidR="0089405E" w:rsidRPr="00512F53" w:rsidRDefault="00690A47" w:rsidP="006B3338">
            <w:pPr>
              <w:pStyle w:val="Estilo"/>
              <w:autoSpaceDE/>
              <w:autoSpaceDN/>
              <w:adjustRightInd/>
              <w:spacing w:line="273" w:lineRule="exact"/>
              <w:jc w:val="center"/>
              <w:rPr>
                <w:b/>
                <w:sz w:val="20"/>
                <w:szCs w:val="20"/>
              </w:rPr>
            </w:pPr>
            <w:r>
              <w:rPr>
                <w:b/>
                <w:sz w:val="20"/>
                <w:szCs w:val="20"/>
              </w:rPr>
              <w:t>R$ 175.900,00</w:t>
            </w:r>
          </w:p>
        </w:tc>
      </w:tr>
    </w:tbl>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94CC5" w:rsidRDefault="00494CC5" w:rsidP="00303B1B">
      <w:pPr>
        <w:widowControl w:val="0"/>
        <w:tabs>
          <w:tab w:val="left" w:pos="284"/>
        </w:tabs>
        <w:spacing w:before="120"/>
        <w:jc w:val="center"/>
        <w:rPr>
          <w:rFonts w:ascii="Arial" w:hAnsi="Arial" w:cs="Arial"/>
          <w:b/>
          <w:bCs/>
          <w:sz w:val="22"/>
          <w:szCs w:val="22"/>
        </w:rPr>
      </w:pPr>
    </w:p>
    <w:p w:rsidR="00494CC5" w:rsidRDefault="00494CC5"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517DFB" w:rsidRDefault="00517DFB"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94CC5">
        <w:rPr>
          <w:rFonts w:ascii="Arial" w:hAnsi="Arial" w:cs="Arial"/>
          <w:b/>
          <w:sz w:val="22"/>
          <w:szCs w:val="22"/>
        </w:rPr>
        <w:t>1</w:t>
      </w:r>
      <w:r w:rsidRPr="00E242C9">
        <w:rPr>
          <w:rFonts w:ascii="Arial" w:hAnsi="Arial" w:cs="Arial"/>
          <w:b/>
          <w:sz w:val="22"/>
          <w:szCs w:val="22"/>
        </w:rPr>
        <w:t>/20</w:t>
      </w:r>
      <w:r w:rsidR="00C01C23">
        <w:rPr>
          <w:rFonts w:ascii="Arial" w:hAnsi="Arial" w:cs="Arial"/>
          <w:b/>
          <w:sz w:val="22"/>
          <w:szCs w:val="22"/>
        </w:rPr>
        <w:t>2</w:t>
      </w:r>
      <w:r w:rsidR="00690A47">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494CC5">
        <w:rPr>
          <w:rFonts w:ascii="Arial" w:hAnsi="Arial" w:cs="Arial"/>
          <w:b/>
          <w:sz w:val="22"/>
          <w:szCs w:val="22"/>
        </w:rPr>
        <w:t>1</w:t>
      </w:r>
      <w:r w:rsidRPr="00E242C9">
        <w:rPr>
          <w:rFonts w:ascii="Arial" w:hAnsi="Arial" w:cs="Arial"/>
          <w:b/>
          <w:sz w:val="22"/>
          <w:szCs w:val="22"/>
        </w:rPr>
        <w:t>/20</w:t>
      </w:r>
      <w:r w:rsidR="00C01C23">
        <w:rPr>
          <w:rFonts w:ascii="Arial" w:hAnsi="Arial" w:cs="Arial"/>
          <w:b/>
          <w:sz w:val="22"/>
          <w:szCs w:val="22"/>
        </w:rPr>
        <w:t>2</w:t>
      </w:r>
      <w:r w:rsidR="00690A47">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494CC5">
        <w:rPr>
          <w:rFonts w:ascii="Arial" w:hAnsi="Arial" w:cs="Arial"/>
          <w:b/>
          <w:sz w:val="22"/>
          <w:szCs w:val="22"/>
        </w:rPr>
        <w:t>1</w:t>
      </w:r>
      <w:r w:rsidRPr="00E242C9">
        <w:rPr>
          <w:rFonts w:ascii="Arial" w:hAnsi="Arial" w:cs="Arial"/>
          <w:b/>
          <w:sz w:val="22"/>
          <w:szCs w:val="22"/>
        </w:rPr>
        <w:t>/20</w:t>
      </w:r>
      <w:r w:rsidR="00C01C23">
        <w:rPr>
          <w:rFonts w:ascii="Arial" w:hAnsi="Arial" w:cs="Arial"/>
          <w:b/>
          <w:sz w:val="22"/>
          <w:szCs w:val="22"/>
        </w:rPr>
        <w:t>2</w:t>
      </w:r>
      <w:r w:rsidR="00690A47">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001</w:t>
      </w:r>
      <w:r w:rsidRPr="00E242C9">
        <w:rPr>
          <w:rFonts w:ascii="Arial" w:hAnsi="Arial" w:cs="Arial"/>
          <w:sz w:val="22"/>
          <w:szCs w:val="22"/>
        </w:rPr>
        <w:t>/20</w:t>
      </w:r>
      <w:r w:rsidR="00C01C23">
        <w:rPr>
          <w:rFonts w:ascii="Arial" w:hAnsi="Arial" w:cs="Arial"/>
          <w:sz w:val="22"/>
          <w:szCs w:val="22"/>
        </w:rPr>
        <w:t>2</w:t>
      </w:r>
      <w:r w:rsidR="00690A47">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E3235B" w:rsidRPr="00E3235B">
        <w:rPr>
          <w:rFonts w:ascii="Arial" w:hAnsi="Arial" w:cs="Arial"/>
          <w:sz w:val="22"/>
          <w:szCs w:val="22"/>
        </w:rPr>
        <w:t>CONTRATAÇÃO DE SERVIÇO DE COLHEITA DE SILAGENS PARA A SECRETARIA DE AGRICULTURA.</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494CC5">
        <w:rPr>
          <w:rFonts w:ascii="Arial" w:hAnsi="Arial" w:cs="Arial"/>
          <w:b/>
          <w:sz w:val="22"/>
          <w:szCs w:val="22"/>
        </w:rPr>
        <w:t>1</w:t>
      </w:r>
      <w:r w:rsidRPr="00E242C9">
        <w:rPr>
          <w:rFonts w:ascii="Arial" w:hAnsi="Arial" w:cs="Arial"/>
          <w:b/>
          <w:sz w:val="22"/>
          <w:szCs w:val="22"/>
        </w:rPr>
        <w:t>/20</w:t>
      </w:r>
      <w:r w:rsidR="00C01C23">
        <w:rPr>
          <w:rFonts w:ascii="Arial" w:hAnsi="Arial" w:cs="Arial"/>
          <w:b/>
          <w:sz w:val="22"/>
          <w:szCs w:val="22"/>
        </w:rPr>
        <w:t>2</w:t>
      </w:r>
      <w:r w:rsidR="00690A47">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690A47">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D55F03">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D55F03"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BA" w:rsidRDefault="00C535BA" w:rsidP="007036CC">
      <w:r>
        <w:separator/>
      </w:r>
    </w:p>
  </w:endnote>
  <w:endnote w:type="continuationSeparator" w:id="0">
    <w:p w:rsidR="00C535BA" w:rsidRDefault="00C535BA"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BA" w:rsidRDefault="00C535BA"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C535BA" w:rsidRDefault="00C535BA"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BA" w:rsidRDefault="00C535BA" w:rsidP="007036CC">
      <w:r>
        <w:separator/>
      </w:r>
    </w:p>
  </w:footnote>
  <w:footnote w:type="continuationSeparator" w:id="0">
    <w:p w:rsidR="00C535BA" w:rsidRDefault="00C535BA"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BA" w:rsidRPr="00AF7750" w:rsidRDefault="00C535BA"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69730335" r:id="rId2"/>
      </w:obje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C535BA" w:rsidRPr="00AF7750" w:rsidRDefault="00C535BA"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C535BA" w:rsidRPr="002F2CD3" w:rsidRDefault="00C535BA" w:rsidP="002C195C">
    <w:pPr>
      <w:pStyle w:val="Cabealho"/>
    </w:pPr>
  </w:p>
  <w:p w:rsidR="00C535BA" w:rsidRDefault="00C535B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3F62"/>
    <w:rsid w:val="000E5EEB"/>
    <w:rsid w:val="000F4068"/>
    <w:rsid w:val="000F55AB"/>
    <w:rsid w:val="000F6573"/>
    <w:rsid w:val="001107F1"/>
    <w:rsid w:val="001302CE"/>
    <w:rsid w:val="001372B8"/>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B091A"/>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26296"/>
    <w:rsid w:val="00332634"/>
    <w:rsid w:val="003373B1"/>
    <w:rsid w:val="0034262E"/>
    <w:rsid w:val="003479FA"/>
    <w:rsid w:val="00356C28"/>
    <w:rsid w:val="00363A0C"/>
    <w:rsid w:val="0036662B"/>
    <w:rsid w:val="00376F22"/>
    <w:rsid w:val="00383F6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4CC5"/>
    <w:rsid w:val="00495C70"/>
    <w:rsid w:val="004B3D1B"/>
    <w:rsid w:val="004C26CF"/>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1E9A"/>
    <w:rsid w:val="00683111"/>
    <w:rsid w:val="00684DEB"/>
    <w:rsid w:val="00690A47"/>
    <w:rsid w:val="00695FC6"/>
    <w:rsid w:val="006A4059"/>
    <w:rsid w:val="006B083D"/>
    <w:rsid w:val="006B3338"/>
    <w:rsid w:val="006C1CD8"/>
    <w:rsid w:val="006D41C1"/>
    <w:rsid w:val="006E21E6"/>
    <w:rsid w:val="006E243A"/>
    <w:rsid w:val="006F268C"/>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825"/>
    <w:rsid w:val="00880AC8"/>
    <w:rsid w:val="00883DD7"/>
    <w:rsid w:val="00885DF9"/>
    <w:rsid w:val="00890BE0"/>
    <w:rsid w:val="008916B2"/>
    <w:rsid w:val="00892858"/>
    <w:rsid w:val="0089405E"/>
    <w:rsid w:val="008958A6"/>
    <w:rsid w:val="008A7593"/>
    <w:rsid w:val="008B04D5"/>
    <w:rsid w:val="008B2EC1"/>
    <w:rsid w:val="008B4436"/>
    <w:rsid w:val="008B7FCC"/>
    <w:rsid w:val="008C3207"/>
    <w:rsid w:val="008C4DBE"/>
    <w:rsid w:val="008D5F9C"/>
    <w:rsid w:val="008F4C74"/>
    <w:rsid w:val="00907080"/>
    <w:rsid w:val="0091565C"/>
    <w:rsid w:val="00925D07"/>
    <w:rsid w:val="00927C2E"/>
    <w:rsid w:val="00950DC0"/>
    <w:rsid w:val="0095270E"/>
    <w:rsid w:val="00955087"/>
    <w:rsid w:val="00970D2F"/>
    <w:rsid w:val="00974057"/>
    <w:rsid w:val="00976AB4"/>
    <w:rsid w:val="009808DF"/>
    <w:rsid w:val="009913FF"/>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37DC"/>
    <w:rsid w:val="00BB28FA"/>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35BA"/>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1796D"/>
    <w:rsid w:val="00D21CEB"/>
    <w:rsid w:val="00D310D1"/>
    <w:rsid w:val="00D42BB9"/>
    <w:rsid w:val="00D42EA7"/>
    <w:rsid w:val="00D52755"/>
    <w:rsid w:val="00D5351D"/>
    <w:rsid w:val="00D55F03"/>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22432"/>
    <w:rsid w:val="00E23F5C"/>
    <w:rsid w:val="00E242C9"/>
    <w:rsid w:val="00E3235B"/>
    <w:rsid w:val="00E43510"/>
    <w:rsid w:val="00E577AD"/>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C72"/>
    <w:rsid w:val="00F62A72"/>
    <w:rsid w:val="00F64C7A"/>
    <w:rsid w:val="00F65339"/>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16B54E7-4286-46A3-B640-04EED1E5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FBE545D-45E1-422D-80CE-D151B78E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24</Pages>
  <Words>6825</Words>
  <Characters>36857</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111</cp:revision>
  <cp:lastPrinted>2020-12-17T20:03:00Z</cp:lastPrinted>
  <dcterms:created xsi:type="dcterms:W3CDTF">2017-02-09T11:49:00Z</dcterms:created>
  <dcterms:modified xsi:type="dcterms:W3CDTF">2020-12-17T20:13:00Z</dcterms:modified>
</cp:coreProperties>
</file>