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49" w:rsidRDefault="00FC1CEC" w:rsidP="00FC1CEC">
      <w:pPr>
        <w:jc w:val="center"/>
      </w:pPr>
      <w:r>
        <w:t>MEMORIAL DE CÁLCULO</w:t>
      </w:r>
    </w:p>
    <w:p w:rsidR="00FC1CEC" w:rsidRDefault="00FC1CEC" w:rsidP="00FC1CEC">
      <w:pPr>
        <w:jc w:val="center"/>
        <w:rPr>
          <w:b/>
        </w:rPr>
      </w:pPr>
      <w:r w:rsidRPr="00FC1CEC">
        <w:rPr>
          <w:b/>
        </w:rPr>
        <w:t>Reurbanização da Travessia das Flores</w:t>
      </w:r>
    </w:p>
    <w:p w:rsidR="00FC1CEC" w:rsidRDefault="00FC1CEC" w:rsidP="00FC1CEC">
      <w:pPr>
        <w:jc w:val="center"/>
        <w:rPr>
          <w:b/>
        </w:rPr>
      </w:pPr>
    </w:p>
    <w:p w:rsidR="00FC1CEC" w:rsidRPr="00FC1CEC" w:rsidRDefault="00FC1CEC" w:rsidP="00636F8C">
      <w:pPr>
        <w:pStyle w:val="PargrafodaLista"/>
        <w:numPr>
          <w:ilvl w:val="0"/>
          <w:numId w:val="1"/>
        </w:numPr>
        <w:spacing w:line="360" w:lineRule="auto"/>
        <w:ind w:left="0" w:firstLine="0"/>
        <w:jc w:val="both"/>
      </w:pPr>
      <w:r w:rsidRPr="00FC1CEC">
        <w:t>CONSTRUÇÃO DE PRAÇA</w:t>
      </w:r>
    </w:p>
    <w:p w:rsidR="00FC1CEC" w:rsidRDefault="00FC1CEC" w:rsidP="00636F8C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>SERVIÇOS PRELIMINARES</w:t>
      </w:r>
    </w:p>
    <w:p w:rsidR="00636F8C" w:rsidRDefault="00636F8C" w:rsidP="00636F8C">
      <w:pPr>
        <w:pStyle w:val="PargrafodaLista"/>
        <w:spacing w:line="360" w:lineRule="auto"/>
        <w:ind w:left="0"/>
        <w:jc w:val="both"/>
        <w:rPr>
          <w:b/>
        </w:rPr>
      </w:pPr>
    </w:p>
    <w:p w:rsidR="00FC1CEC" w:rsidRPr="00636F8C" w:rsidRDefault="00636F8C" w:rsidP="00636F8C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PLACA DE OBRA:</w:t>
      </w:r>
    </w:p>
    <w:p w:rsidR="00FC1CEC" w:rsidRDefault="0009745D" w:rsidP="00636F8C">
      <w:pPr>
        <w:spacing w:line="360" w:lineRule="auto"/>
        <w:jc w:val="both"/>
      </w:pPr>
      <w:r>
        <w:t>Altura: 1,20m - Comprimento: 2,40m – Área total: 2,88</w:t>
      </w:r>
      <w:bookmarkStart w:id="0" w:name="_GoBack"/>
      <w:bookmarkEnd w:id="0"/>
      <w:r w:rsidR="00FC1CEC">
        <w:t xml:space="preserve"> m².</w:t>
      </w:r>
    </w:p>
    <w:p w:rsidR="00FC1CEC" w:rsidRDefault="00FC1CEC" w:rsidP="00636F8C">
      <w:pPr>
        <w:spacing w:line="360" w:lineRule="auto"/>
        <w:jc w:val="both"/>
      </w:pPr>
    </w:p>
    <w:p w:rsidR="00FC1CEC" w:rsidRDefault="00FC1CEC" w:rsidP="00636F8C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DEMOLIÇÃO PARCIAL DE PAVIMENTO ASFÁLTICO, DE FORMA MECANIZADA, SEM REAPROVEITAMENTO:</w:t>
      </w:r>
    </w:p>
    <w:p w:rsidR="00636F8C" w:rsidRDefault="00636F8C" w:rsidP="00636F8C">
      <w:pPr>
        <w:spacing w:line="360" w:lineRule="auto"/>
        <w:jc w:val="both"/>
      </w:pPr>
      <w:r>
        <w:t>Área de demolição do asfalto conforme planta de demolição.</w:t>
      </w:r>
    </w:p>
    <w:p w:rsidR="00636F8C" w:rsidRDefault="00636F8C" w:rsidP="00636F8C">
      <w:pPr>
        <w:spacing w:line="360" w:lineRule="auto"/>
        <w:jc w:val="both"/>
      </w:pPr>
    </w:p>
    <w:p w:rsidR="00636F8C" w:rsidRDefault="00636F8C" w:rsidP="00636F8C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REGULARIZAÇÃO E COMPACTAÇÃO DE SUBLEITO ATÉ 20CM DE ESPESSURA:</w:t>
      </w:r>
    </w:p>
    <w:p w:rsidR="00636F8C" w:rsidRDefault="00636F8C" w:rsidP="00636F8C">
      <w:pPr>
        <w:spacing w:line="360" w:lineRule="auto"/>
        <w:jc w:val="both"/>
      </w:pPr>
      <w:r>
        <w:t>Calçadas e passeios: 832,00 m²;</w:t>
      </w:r>
    </w:p>
    <w:p w:rsidR="00636F8C" w:rsidRDefault="008D22D5" w:rsidP="00636F8C">
      <w:pPr>
        <w:spacing w:line="360" w:lineRule="auto"/>
        <w:jc w:val="both"/>
      </w:pPr>
      <w:r>
        <w:t>Rua compartilhada: 673,50</w:t>
      </w:r>
      <w:r w:rsidR="00636F8C">
        <w:t xml:space="preserve"> m²;</w:t>
      </w:r>
    </w:p>
    <w:p w:rsidR="00636F8C" w:rsidRDefault="00636F8C" w:rsidP="00636F8C">
      <w:pPr>
        <w:spacing w:line="360" w:lineRule="auto"/>
        <w:jc w:val="both"/>
      </w:pPr>
      <w:r>
        <w:t>Playground: 130,35 m²;</w:t>
      </w:r>
    </w:p>
    <w:p w:rsidR="00636F8C" w:rsidRDefault="00636F8C" w:rsidP="00636F8C">
      <w:pPr>
        <w:spacing w:line="360" w:lineRule="auto"/>
        <w:jc w:val="both"/>
      </w:pPr>
      <w:r>
        <w:t>Seixo rolado mesclado: 14,60 m²;</w:t>
      </w:r>
    </w:p>
    <w:p w:rsidR="00636F8C" w:rsidRDefault="00636F8C" w:rsidP="00636F8C">
      <w:pPr>
        <w:spacing w:line="360" w:lineRule="auto"/>
        <w:jc w:val="both"/>
      </w:pPr>
      <w:r>
        <w:t>Total de</w:t>
      </w:r>
      <w:r w:rsidR="008D22D5">
        <w:t xml:space="preserve"> área de regularização: 1.650,45</w:t>
      </w:r>
      <w:r>
        <w:t xml:space="preserve"> m².</w:t>
      </w:r>
    </w:p>
    <w:p w:rsidR="00636F8C" w:rsidRDefault="00636F8C" w:rsidP="00636F8C">
      <w:pPr>
        <w:spacing w:line="360" w:lineRule="auto"/>
        <w:jc w:val="both"/>
      </w:pPr>
    </w:p>
    <w:p w:rsidR="00E621A5" w:rsidRPr="00E621A5" w:rsidRDefault="00E621A5" w:rsidP="00E621A5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b/>
        </w:rPr>
      </w:pPr>
      <w:r w:rsidRPr="00E621A5">
        <w:rPr>
          <w:b/>
        </w:rPr>
        <w:t>PAVIMENTAÇÃO</w:t>
      </w:r>
    </w:p>
    <w:p w:rsidR="00E621A5" w:rsidRDefault="00E621A5" w:rsidP="00E621A5">
      <w:pPr>
        <w:pStyle w:val="PargrafodaLista"/>
        <w:spacing w:line="360" w:lineRule="auto"/>
        <w:ind w:left="0"/>
        <w:jc w:val="both"/>
      </w:pPr>
    </w:p>
    <w:p w:rsidR="00E621A5" w:rsidRDefault="00E621A5" w:rsidP="00E621A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 xml:space="preserve">Piso </w:t>
      </w:r>
      <w:proofErr w:type="spellStart"/>
      <w:r>
        <w:t>fulget</w:t>
      </w:r>
      <w:proofErr w:type="spellEnd"/>
      <w:r>
        <w:t xml:space="preserve"> vermelho em placas 40x40x8:</w:t>
      </w:r>
    </w:p>
    <w:p w:rsidR="00E621A5" w:rsidRDefault="00E621A5" w:rsidP="00E621A5">
      <w:pPr>
        <w:spacing w:line="360" w:lineRule="auto"/>
        <w:jc w:val="both"/>
      </w:pPr>
      <w:r>
        <w:t>Assentado em todo centro da travessia, entre o palco e a fonte.</w:t>
      </w:r>
    </w:p>
    <w:p w:rsidR="00E621A5" w:rsidRDefault="00E621A5" w:rsidP="00E621A5">
      <w:pPr>
        <w:spacing w:line="360" w:lineRule="auto"/>
        <w:jc w:val="both"/>
      </w:pPr>
    </w:p>
    <w:p w:rsidR="00E621A5" w:rsidRDefault="00552C25" w:rsidP="00E621A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lastRenderedPageBreak/>
        <w:t>EXECUÇÃO DE PASSEIO EM PISO INTERTRAVADO, COM BLOCO RETANGULAR COR NATURAL 20X10CM:</w:t>
      </w:r>
    </w:p>
    <w:p w:rsidR="00E621A5" w:rsidRDefault="00E621A5" w:rsidP="00E621A5">
      <w:pPr>
        <w:spacing w:line="360" w:lineRule="auto"/>
        <w:jc w:val="both"/>
      </w:pPr>
      <w:r>
        <w:t>Área dos passeios e calçadas nos dois sentidos das Travessia das Flores com total de 697,00 m².</w:t>
      </w:r>
    </w:p>
    <w:p w:rsidR="00E621A5" w:rsidRDefault="00E621A5" w:rsidP="00E621A5">
      <w:pPr>
        <w:spacing w:line="360" w:lineRule="auto"/>
        <w:jc w:val="both"/>
      </w:pPr>
    </w:p>
    <w:p w:rsidR="00E621A5" w:rsidRDefault="00552C25" w:rsidP="00E621A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PISO DE CONCRETO PODOTÁTIL ALERTA/DIRECIONAL 20X20:</w:t>
      </w:r>
    </w:p>
    <w:p w:rsidR="00E621A5" w:rsidRDefault="00E621A5" w:rsidP="00E621A5">
      <w:pPr>
        <w:spacing w:line="360" w:lineRule="auto"/>
        <w:jc w:val="both"/>
      </w:pPr>
      <w:r>
        <w:t>Entre calçadas e passeios haverá a locação dos pisos direcionais com área total de 135,00 m².</w:t>
      </w:r>
    </w:p>
    <w:p w:rsidR="00477EEA" w:rsidRDefault="00477EEA" w:rsidP="00E621A5">
      <w:pPr>
        <w:spacing w:line="360" w:lineRule="auto"/>
        <w:jc w:val="both"/>
      </w:pPr>
    </w:p>
    <w:p w:rsidR="00477EEA" w:rsidRDefault="00552C25" w:rsidP="00477EEA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PISO MONOLÍTICO DE BORRACHA:</w:t>
      </w:r>
    </w:p>
    <w:p w:rsidR="00477EEA" w:rsidRDefault="00477EEA" w:rsidP="00477EEA">
      <w:pPr>
        <w:spacing w:line="360" w:lineRule="auto"/>
        <w:jc w:val="both"/>
      </w:pPr>
      <w:r>
        <w:t>Executado em todo playground, com área de 130,35 m².</w:t>
      </w:r>
    </w:p>
    <w:p w:rsidR="00477EEA" w:rsidRDefault="00477EEA" w:rsidP="00477EEA">
      <w:pPr>
        <w:spacing w:line="360" w:lineRule="auto"/>
        <w:jc w:val="both"/>
      </w:pPr>
    </w:p>
    <w:p w:rsidR="00477EEA" w:rsidRDefault="00552C25" w:rsidP="00477EEA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SEIXO ROLADO MESCLADO:</w:t>
      </w:r>
    </w:p>
    <w:p w:rsidR="00477EEA" w:rsidRDefault="00477EEA" w:rsidP="00477EEA">
      <w:pPr>
        <w:spacing w:line="360" w:lineRule="auto"/>
        <w:jc w:val="both"/>
      </w:pPr>
      <w:r>
        <w:t>Executado entre do morrinhos, com área de 14,60 m².</w:t>
      </w:r>
    </w:p>
    <w:p w:rsidR="00E621A5" w:rsidRDefault="00E621A5" w:rsidP="00E621A5">
      <w:pPr>
        <w:spacing w:line="360" w:lineRule="auto"/>
        <w:jc w:val="both"/>
      </w:pPr>
    </w:p>
    <w:p w:rsidR="00477EEA" w:rsidRDefault="00552C25" w:rsidP="00477EEA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ASSENTAMENTO DE GUIA (MEIO-FIO) EM TRECHO RETO:</w:t>
      </w:r>
    </w:p>
    <w:p w:rsidR="00477EEA" w:rsidRDefault="00477EEA" w:rsidP="00477EEA">
      <w:pPr>
        <w:spacing w:line="360" w:lineRule="auto"/>
        <w:jc w:val="both"/>
      </w:pPr>
      <w:r>
        <w:t>Executado em todos os trechos retos de ca</w:t>
      </w:r>
      <w:r w:rsidR="00430C7A">
        <w:t>lçada com perímetro de 451,00 m</w:t>
      </w:r>
      <w:r>
        <w:t>.</w:t>
      </w:r>
    </w:p>
    <w:p w:rsidR="00477EEA" w:rsidRDefault="00552C25" w:rsidP="00477EEA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ASSENTAMENTO DE GUIA (MEIO-FIO) EM TRECHO CURVO:</w:t>
      </w:r>
    </w:p>
    <w:p w:rsidR="00477EEA" w:rsidRDefault="00430C7A" w:rsidP="00477EEA">
      <w:pPr>
        <w:spacing w:line="360" w:lineRule="auto"/>
        <w:jc w:val="both"/>
      </w:pPr>
      <w:r>
        <w:t>Executado em todos os trechos curvos de calçada e passeio com perímetro de 173,00 m.</w:t>
      </w:r>
    </w:p>
    <w:p w:rsidR="00552C25" w:rsidRDefault="00552C25" w:rsidP="00477EEA">
      <w:pPr>
        <w:spacing w:line="360" w:lineRule="auto"/>
        <w:jc w:val="both"/>
      </w:pPr>
    </w:p>
    <w:p w:rsidR="00552C25" w:rsidRDefault="00552C25" w:rsidP="00552C25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>ELÉTRICA / ILUMINAÇÃO</w:t>
      </w:r>
    </w:p>
    <w:p w:rsidR="00552C25" w:rsidRDefault="00552C25" w:rsidP="00552C25">
      <w:pPr>
        <w:spacing w:line="360" w:lineRule="auto"/>
        <w:jc w:val="both"/>
        <w:rPr>
          <w:b/>
        </w:rPr>
      </w:pPr>
    </w:p>
    <w:p w:rsidR="00552C25" w:rsidRDefault="00552C25" w:rsidP="00552C2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CABO DE COBRA FLEXÍVEL ISOLADO 4MM²:</w:t>
      </w:r>
    </w:p>
    <w:p w:rsidR="00552C25" w:rsidRDefault="00552C25" w:rsidP="00552C25">
      <w:pPr>
        <w:spacing w:line="360" w:lineRule="auto"/>
        <w:jc w:val="both"/>
      </w:pPr>
      <w:r>
        <w:lastRenderedPageBreak/>
        <w:t>Executado em todo o caminhamento da rede de iluminação composta pelos postes com comprimento total de 1.007,80 m.</w:t>
      </w:r>
    </w:p>
    <w:p w:rsidR="00552C25" w:rsidRDefault="00552C25" w:rsidP="00552C25">
      <w:pPr>
        <w:spacing w:line="360" w:lineRule="auto"/>
        <w:jc w:val="both"/>
      </w:pPr>
    </w:p>
    <w:p w:rsidR="00552C25" w:rsidRDefault="00552C25" w:rsidP="00552C2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CABO DE COBRE FLEXÍVEL ISOLADO 10MM²:</w:t>
      </w:r>
    </w:p>
    <w:p w:rsidR="00552C25" w:rsidRDefault="00552C25" w:rsidP="00552C25">
      <w:pPr>
        <w:spacing w:line="360" w:lineRule="auto"/>
        <w:jc w:val="both"/>
      </w:pPr>
      <w:r>
        <w:t>Executado nas descidas dos postes públicos para fazer a ligação da rede de iluminação pública com a rede de iluminação da travessia, com comprimento total de 55,00 m.</w:t>
      </w:r>
    </w:p>
    <w:p w:rsidR="00552C25" w:rsidRDefault="00552C25" w:rsidP="00552C25">
      <w:pPr>
        <w:spacing w:line="360" w:lineRule="auto"/>
        <w:jc w:val="both"/>
      </w:pPr>
    </w:p>
    <w:p w:rsidR="00DD64E4" w:rsidRDefault="00DD64E4" w:rsidP="00DD64E4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ELETRODUTO FLEXÍVEL CORRUGADO 1”</w:t>
      </w:r>
    </w:p>
    <w:p w:rsidR="00DD64E4" w:rsidRDefault="00DD64E4" w:rsidP="00DD64E4">
      <w:pPr>
        <w:spacing w:line="360" w:lineRule="auto"/>
        <w:jc w:val="both"/>
      </w:pPr>
      <w:r>
        <w:t>Utilizado</w:t>
      </w:r>
      <w:r w:rsidR="00866772">
        <w:t xml:space="preserve"> para distribuição dos cabos para os postes.</w:t>
      </w:r>
    </w:p>
    <w:p w:rsidR="00866772" w:rsidRDefault="00866772" w:rsidP="00DD64E4">
      <w:pPr>
        <w:spacing w:line="360" w:lineRule="auto"/>
        <w:jc w:val="both"/>
      </w:pPr>
    </w:p>
    <w:p w:rsidR="00552C25" w:rsidRPr="00552C25" w:rsidRDefault="00552C25" w:rsidP="00552C2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POSTES DE AÇO GALVANIZADO:</w:t>
      </w:r>
    </w:p>
    <w:p w:rsidR="00E621A5" w:rsidRDefault="00552C25" w:rsidP="00E621A5">
      <w:pPr>
        <w:spacing w:line="360" w:lineRule="auto"/>
        <w:jc w:val="both"/>
      </w:pPr>
      <w:r>
        <w:t>Distribuídos conforme projeto arquitetônico de iluminação, totalizando 26 unidades.</w:t>
      </w:r>
    </w:p>
    <w:p w:rsidR="00552C25" w:rsidRDefault="00552C25" w:rsidP="00552C2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CAIXAS DE INSPEÇÃO</w:t>
      </w:r>
    </w:p>
    <w:p w:rsidR="00DD64E4" w:rsidRDefault="00DD64E4" w:rsidP="00DD64E4">
      <w:pPr>
        <w:spacing w:line="360" w:lineRule="auto"/>
        <w:jc w:val="both"/>
      </w:pPr>
      <w:r>
        <w:t>Serão executadas junto dos postes servindo de inspeção, totalizando 26 unidades.</w:t>
      </w:r>
    </w:p>
    <w:p w:rsidR="006837D7" w:rsidRDefault="006837D7" w:rsidP="00DD64E4">
      <w:pPr>
        <w:spacing w:line="360" w:lineRule="auto"/>
        <w:jc w:val="both"/>
      </w:pPr>
    </w:p>
    <w:p w:rsidR="006837D7" w:rsidRDefault="006837D7" w:rsidP="00DD64E4">
      <w:pPr>
        <w:spacing w:line="360" w:lineRule="auto"/>
        <w:jc w:val="both"/>
      </w:pPr>
      <w:r>
        <w:t>O restante dos itens serão utilizados para realizar a ligação da rede elétrico com os postes de iluminação.</w:t>
      </w:r>
    </w:p>
    <w:p w:rsidR="00AA5E5D" w:rsidRDefault="00AA5E5D" w:rsidP="00DD64E4">
      <w:pPr>
        <w:spacing w:line="360" w:lineRule="auto"/>
        <w:jc w:val="both"/>
      </w:pPr>
    </w:p>
    <w:p w:rsidR="00AA5E5D" w:rsidRDefault="00AA5E5D" w:rsidP="00AA5E5D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>PLAYGROUND</w:t>
      </w:r>
    </w:p>
    <w:p w:rsidR="00AA5E5D" w:rsidRDefault="00AA5E5D" w:rsidP="00AA5E5D">
      <w:pPr>
        <w:spacing w:line="360" w:lineRule="auto"/>
        <w:jc w:val="both"/>
        <w:rPr>
          <w:b/>
        </w:rPr>
      </w:pPr>
    </w:p>
    <w:p w:rsidR="00AA5E5D" w:rsidRDefault="00AA5E5D" w:rsidP="00AA5E5D">
      <w:pPr>
        <w:spacing w:line="360" w:lineRule="auto"/>
        <w:jc w:val="both"/>
      </w:pPr>
      <w:r>
        <w:t>Os itens do playground serão executados nas quantidades e nos locais determinados conforme a planta arquitetônico do playground.</w:t>
      </w:r>
    </w:p>
    <w:p w:rsidR="00AA5E5D" w:rsidRDefault="00AA5E5D" w:rsidP="00AA5E5D">
      <w:pPr>
        <w:spacing w:line="360" w:lineRule="auto"/>
        <w:jc w:val="both"/>
      </w:pPr>
    </w:p>
    <w:p w:rsidR="00AA5E5D" w:rsidRDefault="00AA5E5D" w:rsidP="00AA5E5D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>OBRAS ESPECIAIS (PALCO, CANTEIROS CENTRAIS E MORRINHOS)</w:t>
      </w:r>
    </w:p>
    <w:p w:rsidR="00AA5E5D" w:rsidRDefault="00AA5E5D" w:rsidP="00AA5E5D">
      <w:pPr>
        <w:spacing w:line="360" w:lineRule="auto"/>
        <w:jc w:val="both"/>
        <w:rPr>
          <w:b/>
        </w:rPr>
      </w:pPr>
    </w:p>
    <w:p w:rsidR="00AA5E5D" w:rsidRDefault="00AA5E5D" w:rsidP="00AA5E5D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TUBO DE AÇO GALVANIZADO PARA CORRIMÃO</w:t>
      </w:r>
    </w:p>
    <w:p w:rsidR="00AA5E5D" w:rsidRDefault="00AA5E5D" w:rsidP="00AA5E5D">
      <w:pPr>
        <w:spacing w:line="360" w:lineRule="auto"/>
        <w:jc w:val="both"/>
      </w:pPr>
      <w:r>
        <w:t>Será usado no palco nos dois acessos com comprimento total de 2,40 m.</w:t>
      </w:r>
    </w:p>
    <w:p w:rsidR="00AA5E5D" w:rsidRDefault="00AA5E5D" w:rsidP="00AA5E5D">
      <w:pPr>
        <w:spacing w:line="360" w:lineRule="auto"/>
        <w:jc w:val="both"/>
      </w:pPr>
    </w:p>
    <w:p w:rsidR="00AA5E5D" w:rsidRDefault="00AA5E5D" w:rsidP="00AA5E5D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ALVENARIA DE PEDRA</w:t>
      </w:r>
    </w:p>
    <w:p w:rsidR="00AA5E5D" w:rsidRPr="00AA5E5D" w:rsidRDefault="00AA5E5D" w:rsidP="00AA5E5D">
      <w:pPr>
        <w:spacing w:line="360" w:lineRule="auto"/>
        <w:jc w:val="both"/>
      </w:pPr>
      <w:r>
        <w:t xml:space="preserve">Haverá execução de alvenaria de pedra 40x40x40 no palco com </w:t>
      </w:r>
      <w:r w:rsidR="002A63DC">
        <w:t>volume de 7,08 m³. Mais 13,64 m³ nos canteiros centrais. Totalizando um volume de pedra de 20,72 m³.</w:t>
      </w:r>
    </w:p>
    <w:p w:rsidR="00AA5E5D" w:rsidRPr="00AA5E5D" w:rsidRDefault="00AA5E5D" w:rsidP="00AA5E5D">
      <w:pPr>
        <w:pStyle w:val="PargrafodaLista"/>
        <w:spacing w:line="360" w:lineRule="auto"/>
        <w:ind w:left="0"/>
        <w:jc w:val="both"/>
      </w:pPr>
    </w:p>
    <w:p w:rsidR="00DD64E4" w:rsidRDefault="002A63DC" w:rsidP="002A63DC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PINTURA EPÓXI</w:t>
      </w:r>
    </w:p>
    <w:p w:rsidR="002A63DC" w:rsidRDefault="002A63DC" w:rsidP="002A63DC">
      <w:pPr>
        <w:spacing w:line="360" w:lineRule="auto"/>
        <w:jc w:val="both"/>
      </w:pPr>
      <w:r>
        <w:t>Haverá pintura epóxi nos corrimões em aço galvanizado em área de 4,80 m².</w:t>
      </w:r>
    </w:p>
    <w:p w:rsidR="00E92BDC" w:rsidRDefault="00E92BDC" w:rsidP="00E92BDC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EXECUÇÃO DE PISO DE CONCRETO</w:t>
      </w:r>
    </w:p>
    <w:p w:rsidR="00E92BDC" w:rsidRDefault="00E92BDC" w:rsidP="00E92BDC">
      <w:pPr>
        <w:spacing w:line="360" w:lineRule="auto"/>
        <w:jc w:val="both"/>
      </w:pPr>
      <w:r>
        <w:t>Área de 19,00 m² será executado o piso da fonte.</w:t>
      </w:r>
    </w:p>
    <w:p w:rsidR="00B66FC1" w:rsidRDefault="00B66FC1" w:rsidP="00E92BDC">
      <w:pPr>
        <w:spacing w:line="360" w:lineRule="auto"/>
        <w:jc w:val="both"/>
      </w:pPr>
    </w:p>
    <w:p w:rsidR="00B66FC1" w:rsidRDefault="00B66FC1" w:rsidP="00B66FC1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EXECUÇÃO DE ESTRUTURAS DE CONCRETO ARMADO</w:t>
      </w:r>
    </w:p>
    <w:p w:rsidR="00B66FC1" w:rsidRDefault="00B66FC1" w:rsidP="00B66FC1">
      <w:pPr>
        <w:spacing w:line="360" w:lineRule="auto"/>
        <w:jc w:val="both"/>
      </w:pPr>
      <w:r>
        <w:t>Serão executados vigas e pilares para sustentação das paredes do palco, com volume de concreto armado de 0,98 m³.</w:t>
      </w:r>
    </w:p>
    <w:p w:rsidR="00B66FC1" w:rsidRDefault="00B66FC1" w:rsidP="00B66FC1">
      <w:pPr>
        <w:spacing w:line="360" w:lineRule="auto"/>
        <w:jc w:val="both"/>
      </w:pPr>
    </w:p>
    <w:p w:rsidR="00B66FC1" w:rsidRDefault="00B66FC1" w:rsidP="00B66FC1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ALVENARIA DE VEDAÇÃO</w:t>
      </w:r>
    </w:p>
    <w:p w:rsidR="00B66FC1" w:rsidRDefault="00B66FC1" w:rsidP="00B66FC1">
      <w:pPr>
        <w:spacing w:line="360" w:lineRule="auto"/>
        <w:jc w:val="both"/>
      </w:pPr>
      <w:r>
        <w:t>Terá uma área de 19,00 m² e será executada no palco.</w:t>
      </w:r>
    </w:p>
    <w:p w:rsidR="00B66FC1" w:rsidRDefault="00B66FC1" w:rsidP="00B66FC1">
      <w:pPr>
        <w:spacing w:line="360" w:lineRule="auto"/>
        <w:jc w:val="both"/>
      </w:pPr>
      <w:r>
        <w:t>Juntamente à alvenaria de vedação, será executado o chapisco, emboço, fundo selador acrílico e textura acrílica.</w:t>
      </w:r>
    </w:p>
    <w:p w:rsidR="00B66FC1" w:rsidRDefault="00B66FC1" w:rsidP="00B66FC1">
      <w:pPr>
        <w:spacing w:line="360" w:lineRule="auto"/>
        <w:jc w:val="both"/>
      </w:pPr>
    </w:p>
    <w:p w:rsidR="00B66FC1" w:rsidRDefault="00B66FC1" w:rsidP="00B66FC1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COBOGÓ DE CONCRETO</w:t>
      </w:r>
    </w:p>
    <w:p w:rsidR="00B66FC1" w:rsidRDefault="00B66FC1" w:rsidP="00B66FC1">
      <w:pPr>
        <w:spacing w:line="360" w:lineRule="auto"/>
        <w:jc w:val="both"/>
      </w:pPr>
      <w:r>
        <w:t>Preencherá uma área de 16,70 m² atrás do palco.</w:t>
      </w:r>
    </w:p>
    <w:p w:rsidR="00B66FC1" w:rsidRDefault="00B66FC1" w:rsidP="00B66FC1">
      <w:pPr>
        <w:spacing w:line="360" w:lineRule="auto"/>
        <w:jc w:val="both"/>
      </w:pPr>
    </w:p>
    <w:p w:rsidR="00B66FC1" w:rsidRDefault="00B66FC1" w:rsidP="00B66FC1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TUBO DE CONCRETO</w:t>
      </w:r>
    </w:p>
    <w:p w:rsidR="00B66FC1" w:rsidRDefault="00B66FC1" w:rsidP="00B66FC1">
      <w:pPr>
        <w:spacing w:line="360" w:lineRule="auto"/>
        <w:jc w:val="both"/>
      </w:pPr>
      <w:r>
        <w:t>Será utilizado 2 m de tubo para execução do túnel do playground.</w:t>
      </w:r>
    </w:p>
    <w:p w:rsidR="00B66FC1" w:rsidRDefault="00B66FC1" w:rsidP="00B66FC1">
      <w:pPr>
        <w:spacing w:line="360" w:lineRule="auto"/>
        <w:jc w:val="both"/>
      </w:pPr>
    </w:p>
    <w:p w:rsidR="00B66FC1" w:rsidRDefault="00B66FC1" w:rsidP="00B66FC1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PISO CIMENTDO COM ACABAMENTO LISO</w:t>
      </w:r>
    </w:p>
    <w:p w:rsidR="00B66FC1" w:rsidRDefault="00B66FC1" w:rsidP="00B66FC1">
      <w:pPr>
        <w:spacing w:line="360" w:lineRule="auto"/>
        <w:jc w:val="both"/>
      </w:pPr>
      <w:r>
        <w:t>Será realizado uma argamassa com espessura de 2cm num total de 6,28m² para realizar o acabamento dos tubos utilizados como túnel no playground.</w:t>
      </w:r>
    </w:p>
    <w:p w:rsidR="005D18EC" w:rsidRDefault="005D18EC" w:rsidP="00B66FC1">
      <w:pPr>
        <w:spacing w:line="360" w:lineRule="auto"/>
        <w:jc w:val="both"/>
      </w:pPr>
    </w:p>
    <w:p w:rsidR="005D18EC" w:rsidRDefault="005D18EC" w:rsidP="005D18EC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</w:pPr>
      <w:r>
        <w:t>ESTACA DE EUCALIPTO AUTOCLAVADO</w:t>
      </w:r>
    </w:p>
    <w:p w:rsidR="005D18EC" w:rsidRDefault="005D18EC" w:rsidP="005D18EC">
      <w:pPr>
        <w:spacing w:line="360" w:lineRule="auto"/>
        <w:jc w:val="both"/>
      </w:pPr>
      <w:r>
        <w:t>Será instalado nos morrinhos do playground, espaçados e locados conforme projeto do playground com comprimento total de 9,60 m.</w:t>
      </w:r>
    </w:p>
    <w:p w:rsidR="005D18EC" w:rsidRDefault="005D18EC" w:rsidP="005D18EC">
      <w:pPr>
        <w:spacing w:line="360" w:lineRule="auto"/>
        <w:jc w:val="both"/>
      </w:pPr>
    </w:p>
    <w:p w:rsidR="005D18EC" w:rsidRPr="005D18EC" w:rsidRDefault="005D18EC" w:rsidP="005D18EC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>FONTE E CASA DE MÁQUINAS</w:t>
      </w:r>
    </w:p>
    <w:p w:rsidR="005D18EC" w:rsidRDefault="005D18EC" w:rsidP="005D18EC">
      <w:pPr>
        <w:spacing w:line="360" w:lineRule="auto"/>
        <w:jc w:val="both"/>
      </w:pPr>
    </w:p>
    <w:p w:rsidR="006A193A" w:rsidRDefault="006A193A" w:rsidP="005D18EC">
      <w:pPr>
        <w:spacing w:line="360" w:lineRule="auto"/>
        <w:jc w:val="both"/>
      </w:pPr>
      <w:r>
        <w:t>Os itens descritos nesse nível, serão realizados todos na fonte e casa de máquinas.</w:t>
      </w:r>
    </w:p>
    <w:p w:rsidR="00DD64E4" w:rsidRDefault="00DD64E4" w:rsidP="00DD64E4">
      <w:pPr>
        <w:spacing w:line="360" w:lineRule="auto"/>
        <w:jc w:val="both"/>
      </w:pPr>
    </w:p>
    <w:tbl>
      <w:tblPr>
        <w:tblStyle w:val="Tabelacomgrade"/>
        <w:tblpPr w:leftFromText="141" w:rightFromText="141" w:vertAnchor="text" w:horzAnchor="margin" w:tblpY="153"/>
        <w:tblW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4678"/>
        <w:gridCol w:w="2126"/>
      </w:tblGrid>
      <w:tr w:rsidR="008D22D5" w:rsidTr="008D22D5">
        <w:tc>
          <w:tcPr>
            <w:tcW w:w="1838" w:type="dxa"/>
          </w:tcPr>
          <w:p w:rsidR="008D22D5" w:rsidRDefault="008D22D5" w:rsidP="008D22D5">
            <w:pPr>
              <w:spacing w:line="360" w:lineRule="auto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8D22D5" w:rsidRDefault="008D22D5" w:rsidP="008D22D5">
            <w:pPr>
              <w:spacing w:line="360" w:lineRule="auto"/>
              <w:ind w:right="-108"/>
              <w:jc w:val="center"/>
            </w:pPr>
            <w:r>
              <w:t>Eng. Civil Renato Scopel</w:t>
            </w:r>
          </w:p>
          <w:p w:rsidR="008D22D5" w:rsidRDefault="008D22D5" w:rsidP="008D22D5">
            <w:pPr>
              <w:spacing w:line="360" w:lineRule="auto"/>
              <w:ind w:right="-108"/>
              <w:jc w:val="center"/>
            </w:pPr>
            <w:r>
              <w:t>CREA/SC 143.941-1</w:t>
            </w:r>
          </w:p>
        </w:tc>
        <w:tc>
          <w:tcPr>
            <w:tcW w:w="2126" w:type="dxa"/>
          </w:tcPr>
          <w:p w:rsidR="008D22D5" w:rsidRDefault="008D22D5" w:rsidP="008D22D5">
            <w:pPr>
              <w:spacing w:line="360" w:lineRule="auto"/>
              <w:jc w:val="both"/>
            </w:pPr>
          </w:p>
        </w:tc>
      </w:tr>
    </w:tbl>
    <w:p w:rsidR="00E621A5" w:rsidRDefault="00E621A5" w:rsidP="00E621A5">
      <w:pPr>
        <w:spacing w:line="360" w:lineRule="auto"/>
        <w:jc w:val="both"/>
      </w:pPr>
    </w:p>
    <w:sectPr w:rsidR="00E621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B45E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2821A3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4572C7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EC"/>
    <w:rsid w:val="0009745D"/>
    <w:rsid w:val="00212D49"/>
    <w:rsid w:val="002A63DC"/>
    <w:rsid w:val="00430C7A"/>
    <w:rsid w:val="00477EEA"/>
    <w:rsid w:val="00552C25"/>
    <w:rsid w:val="005D18EC"/>
    <w:rsid w:val="00636F8C"/>
    <w:rsid w:val="006837D7"/>
    <w:rsid w:val="006A193A"/>
    <w:rsid w:val="007E00AE"/>
    <w:rsid w:val="00866772"/>
    <w:rsid w:val="008D22D5"/>
    <w:rsid w:val="00AA5E5D"/>
    <w:rsid w:val="00B66FC1"/>
    <w:rsid w:val="00D9270E"/>
    <w:rsid w:val="00DD64E4"/>
    <w:rsid w:val="00E621A5"/>
    <w:rsid w:val="00E92BDC"/>
    <w:rsid w:val="00FA2C41"/>
    <w:rsid w:val="00FC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C9F51-03A0-4BF7-A4C7-8D5E3702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="Tahoma"/>
        <w:sz w:val="24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0" w:beforeAutospacing="0" w:after="160" w:afterAutospacing="0" w:line="259" w:lineRule="auto"/>
      <w:ind w:firstLine="0"/>
      <w:jc w:val="left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C1CEC"/>
    <w:pPr>
      <w:ind w:left="720"/>
      <w:contextualSpacing/>
    </w:pPr>
  </w:style>
  <w:style w:type="table" w:styleId="Tabelacomgrade">
    <w:name w:val="Table Grid"/>
    <w:basedOn w:val="Tabelanormal"/>
    <w:uiPriority w:val="39"/>
    <w:rsid w:val="00FA2C41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</dc:creator>
  <cp:keywords/>
  <dc:description/>
  <cp:lastModifiedBy>Renato</cp:lastModifiedBy>
  <cp:revision>3</cp:revision>
  <dcterms:created xsi:type="dcterms:W3CDTF">2019-10-14T15:30:00Z</dcterms:created>
  <dcterms:modified xsi:type="dcterms:W3CDTF">2019-12-17T23:01:00Z</dcterms:modified>
</cp:coreProperties>
</file>