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89405E">
        <w:rPr>
          <w:rFonts w:ascii="Arial" w:hAnsi="Arial" w:cs="Arial"/>
          <w:b/>
          <w:sz w:val="22"/>
          <w:szCs w:val="22"/>
        </w:rPr>
        <w:t>0</w:t>
      </w:r>
      <w:r w:rsidR="008F13A0">
        <w:rPr>
          <w:rFonts w:ascii="Arial" w:hAnsi="Arial" w:cs="Arial"/>
          <w:b/>
          <w:sz w:val="22"/>
          <w:szCs w:val="22"/>
        </w:rPr>
        <w:t>2</w:t>
      </w:r>
      <w:r w:rsidR="00C01C23">
        <w:rPr>
          <w:rFonts w:ascii="Arial" w:hAnsi="Arial" w:cs="Arial"/>
          <w:b/>
          <w:sz w:val="22"/>
          <w:szCs w:val="22"/>
        </w:rPr>
        <w:t>/2020</w:t>
      </w:r>
      <w:r w:rsidR="00A621E8" w:rsidRPr="00E242C9">
        <w:rPr>
          <w:rFonts w:ascii="Arial" w:hAnsi="Arial" w:cs="Arial"/>
          <w:b/>
          <w:sz w:val="22"/>
          <w:szCs w:val="22"/>
        </w:rPr>
        <w:t xml:space="preserve"> – Pregão Presencial – Nº 0</w:t>
      </w:r>
      <w:r w:rsidR="008F13A0">
        <w:rPr>
          <w:rFonts w:ascii="Arial" w:hAnsi="Arial" w:cs="Arial"/>
          <w:b/>
          <w:sz w:val="22"/>
          <w:szCs w:val="22"/>
        </w:rPr>
        <w:t>2</w:t>
      </w:r>
      <w:r w:rsidR="00A621E8" w:rsidRPr="00E242C9">
        <w:rPr>
          <w:rFonts w:ascii="Arial" w:hAnsi="Arial" w:cs="Arial"/>
          <w:b/>
          <w:sz w:val="22"/>
          <w:szCs w:val="22"/>
        </w:rPr>
        <w:t>/20</w:t>
      </w:r>
      <w:r w:rsidR="00C01C23">
        <w:rPr>
          <w:rFonts w:ascii="Arial" w:hAnsi="Arial" w:cs="Arial"/>
          <w:b/>
          <w:sz w:val="22"/>
          <w:szCs w:val="22"/>
        </w:rPr>
        <w:t>20</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C01C23" w:rsidRPr="008F13A0">
        <w:rPr>
          <w:rFonts w:ascii="Arial" w:hAnsi="Arial" w:cs="Arial"/>
          <w:b/>
          <w:sz w:val="22"/>
          <w:szCs w:val="22"/>
        </w:rPr>
        <w:t>22</w:t>
      </w:r>
      <w:r w:rsidRPr="00DB423F">
        <w:rPr>
          <w:rFonts w:ascii="Arial" w:hAnsi="Arial" w:cs="Arial"/>
          <w:b/>
          <w:sz w:val="22"/>
          <w:szCs w:val="22"/>
        </w:rPr>
        <w:t xml:space="preserve"> de </w:t>
      </w:r>
      <w:r w:rsidR="0089405E">
        <w:rPr>
          <w:rFonts w:ascii="Arial" w:hAnsi="Arial" w:cs="Arial"/>
          <w:b/>
          <w:sz w:val="22"/>
          <w:szCs w:val="22"/>
        </w:rPr>
        <w:t>JANEIRO</w:t>
      </w:r>
      <w:r w:rsidR="00C51096">
        <w:rPr>
          <w:rFonts w:ascii="Arial" w:hAnsi="Arial" w:cs="Arial"/>
          <w:b/>
          <w:sz w:val="22"/>
          <w:szCs w:val="22"/>
        </w:rPr>
        <w:t xml:space="preserve"> </w:t>
      </w:r>
      <w:r w:rsidRPr="00DB423F">
        <w:rPr>
          <w:rFonts w:ascii="Arial" w:hAnsi="Arial" w:cs="Arial"/>
          <w:b/>
          <w:bCs/>
          <w:sz w:val="22"/>
          <w:szCs w:val="22"/>
        </w:rPr>
        <w:t>de 20</w:t>
      </w:r>
      <w:r w:rsidR="00150FC0">
        <w:rPr>
          <w:rFonts w:ascii="Arial" w:hAnsi="Arial" w:cs="Arial"/>
          <w:b/>
          <w:bCs/>
          <w:sz w:val="22"/>
          <w:szCs w:val="22"/>
        </w:rPr>
        <w:t>20</w:t>
      </w:r>
      <w:r w:rsidRPr="00DB423F">
        <w:rPr>
          <w:rFonts w:ascii="Arial" w:hAnsi="Arial" w:cs="Arial"/>
          <w:b/>
          <w:bCs/>
          <w:sz w:val="22"/>
          <w:szCs w:val="22"/>
        </w:rPr>
        <w:t xml:space="preserve">, às </w:t>
      </w:r>
      <w:r w:rsidR="008F13A0">
        <w:rPr>
          <w:rFonts w:ascii="Arial" w:hAnsi="Arial" w:cs="Arial"/>
          <w:b/>
          <w:bCs/>
          <w:sz w:val="22"/>
          <w:szCs w:val="22"/>
        </w:rPr>
        <w:t>10</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8F13A0" w:rsidRPr="008F13A0">
        <w:rPr>
          <w:rFonts w:ascii="Arial" w:hAnsi="Arial" w:cs="Arial"/>
          <w:b/>
          <w:sz w:val="22"/>
          <w:szCs w:val="22"/>
        </w:rPr>
        <w:t>10</w:t>
      </w:r>
      <w:r w:rsidR="00582C6F" w:rsidRPr="005931B3">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4C26CF">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4566C2" w:rsidRDefault="008F13A0" w:rsidP="0063525B">
      <w:pPr>
        <w:widowControl w:val="0"/>
        <w:autoSpaceDE w:val="0"/>
        <w:autoSpaceDN w:val="0"/>
        <w:adjustRightInd w:val="0"/>
        <w:jc w:val="both"/>
        <w:rPr>
          <w:rFonts w:ascii="Arial" w:hAnsi="Arial" w:cs="Arial"/>
          <w:b/>
          <w:sz w:val="22"/>
          <w:szCs w:val="22"/>
        </w:rPr>
      </w:pPr>
      <w:r w:rsidRPr="008F13A0">
        <w:rPr>
          <w:rFonts w:ascii="Arial" w:hAnsi="Arial" w:cs="Arial"/>
          <w:b/>
          <w:sz w:val="22"/>
          <w:szCs w:val="22"/>
        </w:rPr>
        <w:t>CONTRATAÇÃO DE EMPRESA PARA MINISTRAR AULAS DE DANÇA PARA O DEPARTAMENTO DE CULTURA</w:t>
      </w:r>
    </w:p>
    <w:p w:rsidR="004C26CF" w:rsidRDefault="004C26CF"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C01C23">
        <w:rPr>
          <w:rFonts w:cs="Arial"/>
          <w:sz w:val="22"/>
          <w:szCs w:val="22"/>
        </w:rPr>
        <w:t>22</w:t>
      </w:r>
      <w:r w:rsidR="00C51096">
        <w:rPr>
          <w:rFonts w:cs="Arial"/>
          <w:sz w:val="22"/>
          <w:szCs w:val="22"/>
        </w:rPr>
        <w:t xml:space="preserve"> </w:t>
      </w:r>
      <w:r w:rsidR="00C445E4">
        <w:rPr>
          <w:rFonts w:cs="Arial"/>
          <w:sz w:val="22"/>
          <w:szCs w:val="22"/>
        </w:rPr>
        <w:t xml:space="preserve">DE </w:t>
      </w:r>
      <w:r w:rsidR="0089405E">
        <w:rPr>
          <w:rFonts w:cs="Arial"/>
          <w:sz w:val="22"/>
          <w:szCs w:val="22"/>
        </w:rPr>
        <w:t>JANEIRO</w:t>
      </w:r>
      <w:r w:rsidR="007F03C9" w:rsidRPr="00E242C9">
        <w:rPr>
          <w:rFonts w:cs="Arial"/>
          <w:sz w:val="22"/>
          <w:szCs w:val="22"/>
        </w:rPr>
        <w:t xml:space="preserve"> DE</w:t>
      </w:r>
      <w:r w:rsidRPr="00E242C9">
        <w:rPr>
          <w:rFonts w:cs="Arial"/>
          <w:sz w:val="22"/>
          <w:szCs w:val="22"/>
        </w:rPr>
        <w:t xml:space="preserve"> 20</w:t>
      </w:r>
      <w:r w:rsidR="00C01C23">
        <w:rPr>
          <w:rFonts w:cs="Arial"/>
          <w:sz w:val="22"/>
          <w:szCs w:val="22"/>
        </w:rPr>
        <w:t>20</w:t>
      </w:r>
      <w:r w:rsidRPr="00E242C9">
        <w:rPr>
          <w:rFonts w:cs="Arial"/>
          <w:sz w:val="22"/>
          <w:szCs w:val="22"/>
        </w:rPr>
        <w:t xml:space="preserve"> ATÉ </w:t>
      </w:r>
      <w:r w:rsidR="008F13A0">
        <w:rPr>
          <w:rFonts w:cs="Arial"/>
          <w:sz w:val="22"/>
          <w:szCs w:val="22"/>
        </w:rPr>
        <w:t>10</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89405E">
        <w:rPr>
          <w:rFonts w:ascii="Arial" w:hAnsi="Arial" w:cs="Arial"/>
          <w:b/>
          <w:sz w:val="22"/>
          <w:szCs w:val="22"/>
        </w:rPr>
        <w:t>1</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89405E">
        <w:rPr>
          <w:rFonts w:ascii="Arial" w:hAnsi="Arial" w:cs="Arial"/>
          <w:b/>
          <w:sz w:val="22"/>
          <w:szCs w:val="22"/>
        </w:rPr>
        <w:t>1</w:t>
      </w:r>
      <w:r w:rsidR="00D868DE">
        <w:rPr>
          <w:rFonts w:ascii="Arial" w:hAnsi="Arial" w:cs="Arial"/>
          <w:b/>
          <w:sz w:val="22"/>
          <w:szCs w:val="22"/>
        </w:rPr>
        <w:t>/20</w:t>
      </w:r>
      <w:r w:rsidR="00C01C23">
        <w:rPr>
          <w:rFonts w:ascii="Arial" w:hAnsi="Arial" w:cs="Arial"/>
          <w:b/>
          <w:sz w:val="22"/>
          <w:szCs w:val="22"/>
        </w:rPr>
        <w:t>20</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C01C23">
        <w:rPr>
          <w:rFonts w:ascii="Arial" w:hAnsi="Arial" w:cs="Arial"/>
          <w:b/>
          <w:sz w:val="22"/>
          <w:szCs w:val="22"/>
        </w:rPr>
        <w:t>22</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89405E">
        <w:rPr>
          <w:rFonts w:ascii="Arial" w:hAnsi="Arial" w:cs="Arial"/>
          <w:b/>
          <w:sz w:val="22"/>
          <w:szCs w:val="22"/>
        </w:rPr>
        <w:t>JANEIRO</w:t>
      </w:r>
      <w:r w:rsidRPr="00E242C9">
        <w:rPr>
          <w:rFonts w:ascii="Arial" w:hAnsi="Arial" w:cs="Arial"/>
          <w:b/>
          <w:sz w:val="22"/>
          <w:szCs w:val="22"/>
        </w:rPr>
        <w:t xml:space="preserve"> de 20</w:t>
      </w:r>
      <w:r w:rsidR="00C01C23">
        <w:rPr>
          <w:rFonts w:ascii="Arial" w:hAnsi="Arial" w:cs="Arial"/>
          <w:b/>
          <w:sz w:val="22"/>
          <w:szCs w:val="22"/>
        </w:rPr>
        <w:t>20</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8F13A0">
        <w:rPr>
          <w:rFonts w:ascii="Arial" w:hAnsi="Arial" w:cs="Arial"/>
          <w:b/>
          <w:sz w:val="22"/>
          <w:szCs w:val="22"/>
        </w:rPr>
        <w:t>10</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lastRenderedPageBreak/>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9E48F9" w:rsidRPr="00D868DE" w:rsidRDefault="00A63827" w:rsidP="0063525B">
      <w:pPr>
        <w:widowControl w:val="0"/>
        <w:jc w:val="both"/>
        <w:rPr>
          <w:rFonts w:ascii="Arial" w:hAnsi="Arial" w:cs="Arial"/>
          <w:b/>
          <w:bCs/>
          <w:color w:val="FF0000"/>
          <w:sz w:val="22"/>
          <w:szCs w:val="22"/>
        </w:rPr>
      </w:pPr>
      <w:r w:rsidRPr="00E242C9">
        <w:rPr>
          <w:rFonts w:ascii="Arial" w:hAnsi="Arial" w:cs="Arial"/>
          <w:b/>
          <w:sz w:val="22"/>
          <w:szCs w:val="22"/>
        </w:rPr>
        <w:t xml:space="preserve">6.4 – O valor </w:t>
      </w:r>
      <w:r w:rsidRPr="00005803">
        <w:rPr>
          <w:rFonts w:ascii="Arial" w:hAnsi="Arial" w:cs="Arial"/>
          <w:b/>
          <w:sz w:val="22"/>
          <w:szCs w:val="22"/>
        </w:rPr>
        <w:t xml:space="preserve">máximo do presente certame será de </w:t>
      </w:r>
      <w:r w:rsidR="009E48F9" w:rsidRPr="00005803">
        <w:rPr>
          <w:rFonts w:ascii="Arial" w:hAnsi="Arial" w:cs="Arial"/>
          <w:b/>
          <w:bCs/>
          <w:sz w:val="22"/>
          <w:szCs w:val="22"/>
        </w:rPr>
        <w:t xml:space="preserve">R$ </w:t>
      </w:r>
      <w:r w:rsidR="00005803" w:rsidRPr="00005803">
        <w:rPr>
          <w:rFonts w:ascii="Arial" w:hAnsi="Arial" w:cs="Arial"/>
          <w:b/>
          <w:bCs/>
          <w:sz w:val="22"/>
          <w:szCs w:val="22"/>
        </w:rPr>
        <w:t>27.900,</w:t>
      </w:r>
      <w:bookmarkStart w:id="0" w:name="_GoBack"/>
      <w:bookmarkEnd w:id="0"/>
      <w:r w:rsidR="00005803" w:rsidRPr="00005803">
        <w:rPr>
          <w:rFonts w:ascii="Arial" w:hAnsi="Arial" w:cs="Arial"/>
          <w:b/>
          <w:bCs/>
          <w:sz w:val="22"/>
          <w:szCs w:val="22"/>
        </w:rPr>
        <w:t>00 (Vinte e sete mil e novecentos)</w:t>
      </w: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4566C2">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C01C23" w:rsidRDefault="00C01C23" w:rsidP="00C01C23">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C01C23" w:rsidRDefault="00C01C23" w:rsidP="00C01C23">
      <w:pPr>
        <w:pStyle w:val="Corpodetexto"/>
        <w:widowControl w:val="0"/>
        <w:rPr>
          <w:rFonts w:cs="Arial"/>
          <w:sz w:val="22"/>
          <w:szCs w:val="22"/>
        </w:rPr>
      </w:pPr>
      <w:r>
        <w:rPr>
          <w:rFonts w:cs="Arial"/>
          <w:sz w:val="22"/>
          <w:szCs w:val="22"/>
        </w:rPr>
        <w:t>7.2.1 Cópia do CNPJ/MF;</w:t>
      </w:r>
    </w:p>
    <w:p w:rsidR="00C01C23" w:rsidRDefault="00C01C23" w:rsidP="00C01C23">
      <w:pPr>
        <w:pStyle w:val="Corpodetexto"/>
        <w:widowControl w:val="0"/>
        <w:rPr>
          <w:rFonts w:cs="Arial"/>
          <w:sz w:val="22"/>
          <w:szCs w:val="22"/>
        </w:rPr>
      </w:pPr>
      <w:r>
        <w:rPr>
          <w:rFonts w:cs="Arial"/>
          <w:sz w:val="22"/>
          <w:szCs w:val="22"/>
        </w:rPr>
        <w:t>7.2.2 Cópia do Cadastro Estadual de Contribuintes (FAC);</w:t>
      </w:r>
    </w:p>
    <w:p w:rsidR="00C01C23" w:rsidRDefault="00C01C23" w:rsidP="00C01C23">
      <w:pPr>
        <w:pStyle w:val="Corpodetexto"/>
        <w:widowControl w:val="0"/>
        <w:rPr>
          <w:rFonts w:cs="Arial"/>
          <w:sz w:val="22"/>
          <w:szCs w:val="22"/>
        </w:rPr>
      </w:pPr>
      <w:r>
        <w:rPr>
          <w:rFonts w:cs="Arial"/>
          <w:sz w:val="22"/>
          <w:szCs w:val="22"/>
        </w:rPr>
        <w:t>7.2.3 Prova de Regularidade com a Fazenda Municipal de origem da empresa;</w:t>
      </w:r>
    </w:p>
    <w:p w:rsidR="00C01C23" w:rsidRDefault="00C01C23" w:rsidP="00C01C23">
      <w:pPr>
        <w:pStyle w:val="Corpodetexto"/>
        <w:widowControl w:val="0"/>
        <w:rPr>
          <w:rFonts w:cs="Arial"/>
          <w:sz w:val="22"/>
          <w:szCs w:val="22"/>
        </w:rPr>
      </w:pPr>
      <w:r>
        <w:rPr>
          <w:rFonts w:cs="Arial"/>
          <w:sz w:val="22"/>
          <w:szCs w:val="22"/>
        </w:rPr>
        <w:t>7.2.4 Prova de Regularidade com a Fazenda Estadual;</w:t>
      </w:r>
    </w:p>
    <w:p w:rsidR="00C01C23" w:rsidRDefault="00C01C23" w:rsidP="00C01C23">
      <w:pPr>
        <w:pStyle w:val="Corpodetexto"/>
        <w:widowControl w:val="0"/>
        <w:rPr>
          <w:rFonts w:cs="Arial"/>
          <w:sz w:val="22"/>
          <w:szCs w:val="22"/>
        </w:rPr>
      </w:pPr>
      <w:r>
        <w:rPr>
          <w:rFonts w:cs="Arial"/>
          <w:sz w:val="22"/>
          <w:szCs w:val="22"/>
        </w:rPr>
        <w:t>7.2.5 Prova de Regularidade com a Receita Federal;</w:t>
      </w:r>
    </w:p>
    <w:p w:rsidR="00C01C23" w:rsidRDefault="00C01C23" w:rsidP="00C01C23">
      <w:pPr>
        <w:pStyle w:val="Corpodetexto"/>
        <w:widowControl w:val="0"/>
        <w:rPr>
          <w:rFonts w:cs="Arial"/>
          <w:sz w:val="22"/>
          <w:szCs w:val="22"/>
        </w:rPr>
      </w:pPr>
      <w:r>
        <w:rPr>
          <w:rFonts w:cs="Arial"/>
          <w:sz w:val="22"/>
          <w:szCs w:val="22"/>
        </w:rPr>
        <w:t>7.2.6 Prova de Regularidade com INSS;</w:t>
      </w:r>
    </w:p>
    <w:p w:rsidR="00C01C23" w:rsidRDefault="00C01C23" w:rsidP="00C01C23">
      <w:pPr>
        <w:pStyle w:val="Corpodetexto"/>
        <w:widowControl w:val="0"/>
        <w:rPr>
          <w:rFonts w:cs="Arial"/>
          <w:sz w:val="22"/>
          <w:szCs w:val="22"/>
        </w:rPr>
      </w:pPr>
      <w:r>
        <w:rPr>
          <w:rFonts w:cs="Arial"/>
          <w:sz w:val="22"/>
          <w:szCs w:val="22"/>
        </w:rPr>
        <w:t>7.2.7 Prova de Regularidade com FGTS;</w:t>
      </w:r>
    </w:p>
    <w:p w:rsidR="00C01C23" w:rsidRDefault="00C01C23" w:rsidP="00C01C23">
      <w:pPr>
        <w:pStyle w:val="Corpodetexto"/>
        <w:widowControl w:val="0"/>
        <w:rPr>
          <w:rFonts w:cs="Arial"/>
          <w:sz w:val="22"/>
          <w:szCs w:val="22"/>
        </w:rPr>
      </w:pPr>
      <w:r>
        <w:rPr>
          <w:rFonts w:cs="Arial"/>
          <w:sz w:val="22"/>
          <w:szCs w:val="22"/>
        </w:rPr>
        <w:t>7.2.8 Certidão negativa de débitos trabalhista.</w:t>
      </w:r>
    </w:p>
    <w:p w:rsidR="00C01C23" w:rsidRDefault="00C01C23" w:rsidP="00C01C23">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C01C23" w:rsidRDefault="00C01C23" w:rsidP="00C01C23">
      <w:pPr>
        <w:pStyle w:val="Corpodetexto"/>
        <w:widowControl w:val="0"/>
        <w:rPr>
          <w:rFonts w:cs="Arial"/>
          <w:sz w:val="22"/>
          <w:szCs w:val="22"/>
        </w:rPr>
      </w:pPr>
    </w:p>
    <w:p w:rsidR="00C01C23" w:rsidRDefault="00C01C23" w:rsidP="00C01C23">
      <w:pPr>
        <w:pStyle w:val="Corpodetexto"/>
        <w:widowControl w:val="0"/>
        <w:rPr>
          <w:rFonts w:cs="Arial"/>
          <w:b/>
          <w:sz w:val="22"/>
          <w:szCs w:val="22"/>
        </w:rPr>
      </w:pPr>
    </w:p>
    <w:p w:rsidR="00C01C23" w:rsidRDefault="00C01C23" w:rsidP="00C01C23">
      <w:pPr>
        <w:pStyle w:val="Corpodetexto"/>
        <w:widowControl w:val="0"/>
        <w:rPr>
          <w:rFonts w:cs="Arial"/>
          <w:b/>
          <w:sz w:val="22"/>
          <w:szCs w:val="22"/>
        </w:rPr>
      </w:pPr>
      <w:r>
        <w:rPr>
          <w:rFonts w:cs="Arial"/>
          <w:b/>
          <w:sz w:val="22"/>
          <w:szCs w:val="22"/>
        </w:rPr>
        <w:t>NOTAS:</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C01C23" w:rsidRDefault="00C01C23" w:rsidP="00C01C23">
      <w:pPr>
        <w:pStyle w:val="Corpodetexto"/>
        <w:widowControl w:val="0"/>
        <w:numPr>
          <w:ilvl w:val="0"/>
          <w:numId w:val="1"/>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C01C23" w:rsidRDefault="00C01C23" w:rsidP="00C01C23">
      <w:pPr>
        <w:pStyle w:val="Corpodetexto"/>
        <w:widowControl w:val="0"/>
        <w:numPr>
          <w:ilvl w:val="0"/>
          <w:numId w:val="2"/>
        </w:numPr>
        <w:ind w:left="0" w:firstLine="0"/>
        <w:rPr>
          <w:rFonts w:cs="Arial"/>
          <w:sz w:val="22"/>
          <w:szCs w:val="22"/>
        </w:rPr>
      </w:pPr>
      <w:r>
        <w:rPr>
          <w:rFonts w:cs="Arial"/>
          <w:sz w:val="22"/>
          <w:szCs w:val="22"/>
        </w:rPr>
        <w:t>Todos os documentos de Habilitação deverão ser inseridos no envelope 02.</w:t>
      </w:r>
    </w:p>
    <w:p w:rsidR="00C01C23" w:rsidRDefault="00C01C23" w:rsidP="00C01C23">
      <w:pPr>
        <w:widowControl w:val="0"/>
        <w:autoSpaceDE w:val="0"/>
        <w:autoSpaceDN w:val="0"/>
        <w:adjustRightInd w:val="0"/>
        <w:jc w:val="both"/>
        <w:rPr>
          <w:rFonts w:ascii="Arial" w:hAnsi="Arial" w:cs="Arial"/>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p>
    <w:p w:rsidR="00C01C23" w:rsidRDefault="00C01C23" w:rsidP="00C01C23">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C01C23" w:rsidRDefault="00C01C23" w:rsidP="00C01C23">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E-</w:t>
      </w:r>
      <w:proofErr w:type="spellStart"/>
      <w:r>
        <w:rPr>
          <w:rFonts w:ascii="Arial" w:hAnsi="Arial" w:cs="Arial"/>
          <w:bCs/>
          <w:sz w:val="22"/>
          <w:szCs w:val="22"/>
        </w:rPr>
        <w:t>saej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w:t>
      </w:r>
      <w:r w:rsidRPr="00E242C9">
        <w:rPr>
          <w:rFonts w:ascii="Arial" w:hAnsi="Arial" w:cs="Arial"/>
          <w:sz w:val="22"/>
          <w:szCs w:val="22"/>
        </w:rPr>
        <w:lastRenderedPageBreak/>
        <w:t>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927C2E">
        <w:rPr>
          <w:rFonts w:ascii="Arial" w:hAnsi="Arial" w:cs="Arial"/>
          <w:b/>
          <w:bCs/>
          <w:sz w:val="22"/>
          <w:szCs w:val="22"/>
        </w:rPr>
        <w:t>item</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xml:space="preserve">” </w:t>
      </w:r>
      <w:r w:rsidRPr="00E242C9">
        <w:rPr>
          <w:rFonts w:ascii="Arial" w:hAnsi="Arial" w:cs="Arial"/>
          <w:sz w:val="22"/>
          <w:szCs w:val="22"/>
        </w:rPr>
        <w:lastRenderedPageBreak/>
        <w:t>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11.5 Quaisquer solicitação de prorrogação de prazo para assinatura do contrato ou instrumento equivalente, decorrente desta licitação, somente será analisada se </w:t>
      </w:r>
      <w:r w:rsidRPr="00E242C9">
        <w:rPr>
          <w:rFonts w:ascii="Arial" w:hAnsi="Arial" w:cs="Arial"/>
          <w:sz w:val="22"/>
          <w:szCs w:val="22"/>
        </w:rPr>
        <w:lastRenderedPageBreak/>
        <w:t>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w:t>
      </w:r>
      <w:r w:rsidR="00C01C23">
        <w:rPr>
          <w:rFonts w:ascii="Arial" w:hAnsi="Arial" w:cs="Arial"/>
          <w:sz w:val="22"/>
          <w:szCs w:val="22"/>
          <w:lang w:eastAsia="en-US"/>
        </w:rPr>
        <w:t>20</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w:t>
      </w:r>
      <w:r w:rsidRPr="00E242C9">
        <w:rPr>
          <w:rFonts w:ascii="Arial" w:hAnsi="Arial" w:cs="Arial"/>
          <w:sz w:val="22"/>
          <w:szCs w:val="22"/>
        </w:rPr>
        <w:lastRenderedPageBreak/>
        <w:t>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w:t>
      </w:r>
      <w:r w:rsidRPr="00E242C9">
        <w:rPr>
          <w:rFonts w:ascii="Arial" w:hAnsi="Arial" w:cs="Arial"/>
          <w:sz w:val="22"/>
          <w:szCs w:val="22"/>
        </w:rPr>
        <w:lastRenderedPageBreak/>
        <w:t xml:space="preserve">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8F13A0"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8F13A0" w:rsidRPr="00E242C9" w:rsidRDefault="008F13A0" w:rsidP="00AE61AF">
                  <w:pPr>
                    <w:autoSpaceDE w:val="0"/>
                    <w:autoSpaceDN w:val="0"/>
                    <w:adjustRightInd w:val="0"/>
                    <w:jc w:val="both"/>
                    <w:rPr>
                      <w:rFonts w:ascii="Arial" w:hAnsi="Arial" w:cs="Arial"/>
                      <w:b/>
                      <w:bCs/>
                    </w:rPr>
                  </w:pPr>
                  <w:r>
                    <w:rPr>
                      <w:rFonts w:ascii="Arial" w:hAnsi="Arial" w:cs="Arial"/>
                      <w:b/>
                      <w:bCs/>
                    </w:rPr>
                    <w:t>ANA ROSA ZANELA</w:t>
                  </w:r>
                </w:p>
                <w:p w:rsidR="008F13A0" w:rsidRDefault="008F13A0" w:rsidP="00AE61AF">
                  <w:pPr>
                    <w:jc w:val="both"/>
                    <w:rPr>
                      <w:rFonts w:ascii="Arial" w:hAnsi="Arial" w:cs="Arial"/>
                      <w:b/>
                      <w:bCs/>
                    </w:rPr>
                  </w:pPr>
                  <w:r w:rsidRPr="00E242C9">
                    <w:rPr>
                      <w:rFonts w:ascii="Arial" w:hAnsi="Arial" w:cs="Arial"/>
                      <w:b/>
                      <w:bCs/>
                    </w:rPr>
                    <w:t>PREFEIT</w:t>
                  </w:r>
                  <w:r>
                    <w:rPr>
                      <w:rFonts w:ascii="Arial" w:hAnsi="Arial" w:cs="Arial"/>
                      <w:b/>
                      <w:bCs/>
                    </w:rPr>
                    <w:t xml:space="preserve">A </w:t>
                  </w:r>
                  <w:r w:rsidRPr="00E242C9">
                    <w:rPr>
                      <w:rFonts w:ascii="Arial" w:hAnsi="Arial" w:cs="Arial"/>
                      <w:b/>
                      <w:bCs/>
                    </w:rPr>
                    <w:t>MUNICIPAL</w:t>
                  </w:r>
                </w:p>
                <w:p w:rsidR="008F13A0" w:rsidRPr="00E242C9" w:rsidRDefault="008F13A0"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E3235B">
        <w:rPr>
          <w:rFonts w:ascii="Arial" w:hAnsi="Arial" w:cs="Arial"/>
          <w:sz w:val="22"/>
          <w:szCs w:val="22"/>
        </w:rPr>
        <w:t>0</w:t>
      </w:r>
      <w:r w:rsidR="00C01C23">
        <w:rPr>
          <w:rFonts w:ascii="Arial" w:hAnsi="Arial" w:cs="Arial"/>
          <w:sz w:val="22"/>
          <w:szCs w:val="22"/>
        </w:rPr>
        <w:t>7</w:t>
      </w:r>
      <w:r w:rsidR="00D868DE">
        <w:rPr>
          <w:rFonts w:ascii="Arial" w:hAnsi="Arial" w:cs="Arial"/>
          <w:sz w:val="22"/>
          <w:szCs w:val="22"/>
        </w:rPr>
        <w:t xml:space="preserve"> </w:t>
      </w:r>
      <w:r w:rsidR="00AE61AF" w:rsidRPr="00E242C9">
        <w:rPr>
          <w:rFonts w:ascii="Arial" w:hAnsi="Arial" w:cs="Arial"/>
          <w:sz w:val="22"/>
          <w:szCs w:val="22"/>
        </w:rPr>
        <w:t xml:space="preserve">de </w:t>
      </w:r>
      <w:r w:rsidR="00494CC5">
        <w:rPr>
          <w:rFonts w:ascii="Arial" w:hAnsi="Arial" w:cs="Arial"/>
          <w:sz w:val="22"/>
          <w:szCs w:val="22"/>
        </w:rPr>
        <w:t>janeiro</w:t>
      </w:r>
      <w:r w:rsidR="00AE61AF" w:rsidRPr="00E242C9">
        <w:rPr>
          <w:rFonts w:ascii="Arial" w:hAnsi="Arial" w:cs="Arial"/>
          <w:sz w:val="22"/>
          <w:szCs w:val="22"/>
        </w:rPr>
        <w:t xml:space="preserve"> de 20</w:t>
      </w:r>
      <w:r w:rsidR="00C01C23">
        <w:rPr>
          <w:rFonts w:ascii="Arial" w:hAnsi="Arial" w:cs="Arial"/>
          <w:sz w:val="22"/>
          <w:szCs w:val="22"/>
        </w:rPr>
        <w:t>20</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4C26CF" w:rsidRDefault="00113F10"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lastRenderedPageBreak/>
        <w:t>A</w:t>
      </w:r>
      <w:r w:rsidR="00D868DE">
        <w:rPr>
          <w:rFonts w:ascii="Arial" w:hAnsi="Arial" w:cs="Arial"/>
          <w:b/>
          <w:bCs/>
          <w:sz w:val="22"/>
          <w:szCs w:val="22"/>
        </w:rPr>
        <w:t xml:space="preserve">NEXO </w:t>
      </w:r>
      <w:r w:rsidR="001A241F">
        <w:rPr>
          <w:rFonts w:ascii="Arial" w:hAnsi="Arial" w:cs="Arial"/>
          <w:b/>
          <w:bCs/>
          <w:sz w:val="22"/>
          <w:szCs w:val="22"/>
        </w:rPr>
        <w:t>I</w:t>
      </w:r>
    </w:p>
    <w:p w:rsidR="00113F10" w:rsidRDefault="00113F10" w:rsidP="00303B1B">
      <w:pPr>
        <w:widowControl w:val="0"/>
        <w:tabs>
          <w:tab w:val="left" w:pos="284"/>
        </w:tabs>
        <w:spacing w:before="120"/>
        <w:jc w:val="center"/>
        <w:rPr>
          <w:rFonts w:ascii="Arial" w:hAnsi="Arial" w:cs="Arial"/>
          <w:b/>
          <w:bCs/>
          <w:sz w:val="22"/>
          <w:szCs w:val="22"/>
        </w:rPr>
      </w:pPr>
    </w:p>
    <w:p w:rsidR="00113F10" w:rsidRDefault="00113F10" w:rsidP="00303B1B">
      <w:pPr>
        <w:widowControl w:val="0"/>
        <w:tabs>
          <w:tab w:val="left" w:pos="284"/>
        </w:tabs>
        <w:spacing w:before="120"/>
        <w:jc w:val="center"/>
        <w:rPr>
          <w:rFonts w:ascii="Arial" w:hAnsi="Arial" w:cs="Arial"/>
          <w:b/>
          <w:bCs/>
          <w:sz w:val="22"/>
          <w:szCs w:val="22"/>
        </w:rPr>
      </w:pPr>
    </w:p>
    <w:p w:rsidR="00113F10" w:rsidRDefault="00113F10" w:rsidP="00303B1B">
      <w:pPr>
        <w:widowControl w:val="0"/>
        <w:tabs>
          <w:tab w:val="left" w:pos="284"/>
        </w:tabs>
        <w:spacing w:before="120"/>
        <w:jc w:val="center"/>
        <w:rPr>
          <w:rFonts w:ascii="Arial" w:hAnsi="Arial" w:cs="Arial"/>
          <w:b/>
          <w:bCs/>
          <w:sz w:val="22"/>
          <w:szCs w:val="22"/>
        </w:rPr>
      </w:pPr>
    </w:p>
    <w:tbl>
      <w:tblPr>
        <w:tblStyle w:val="Tabelacomgrade"/>
        <w:tblW w:w="10491" w:type="dxa"/>
        <w:tblInd w:w="-885" w:type="dxa"/>
        <w:tblLayout w:type="fixed"/>
        <w:tblLook w:val="04A0" w:firstRow="1" w:lastRow="0" w:firstColumn="1" w:lastColumn="0" w:noHBand="0" w:noVBand="1"/>
      </w:tblPr>
      <w:tblGrid>
        <w:gridCol w:w="709"/>
        <w:gridCol w:w="6096"/>
        <w:gridCol w:w="1418"/>
        <w:gridCol w:w="992"/>
        <w:gridCol w:w="1276"/>
      </w:tblGrid>
      <w:tr w:rsidR="006B3338" w:rsidRPr="00512F53" w:rsidTr="00113F10">
        <w:tc>
          <w:tcPr>
            <w:tcW w:w="709" w:type="dxa"/>
          </w:tcPr>
          <w:p w:rsidR="006B3338" w:rsidRPr="00512F53" w:rsidRDefault="006B3338" w:rsidP="006B3338">
            <w:pPr>
              <w:pStyle w:val="Estilo"/>
              <w:autoSpaceDE/>
              <w:autoSpaceDN/>
              <w:adjustRightInd/>
              <w:spacing w:line="273" w:lineRule="exact"/>
              <w:jc w:val="center"/>
              <w:rPr>
                <w:b/>
                <w:sz w:val="20"/>
                <w:szCs w:val="20"/>
              </w:rPr>
            </w:pPr>
            <w:r w:rsidRPr="00512F53">
              <w:rPr>
                <w:b/>
                <w:sz w:val="20"/>
                <w:szCs w:val="20"/>
              </w:rPr>
              <w:t>ITEM</w:t>
            </w:r>
          </w:p>
        </w:tc>
        <w:tc>
          <w:tcPr>
            <w:tcW w:w="6096" w:type="dxa"/>
          </w:tcPr>
          <w:p w:rsidR="006B3338" w:rsidRPr="00512F53" w:rsidRDefault="006B3338" w:rsidP="00113F10">
            <w:pPr>
              <w:pStyle w:val="Estilo"/>
              <w:autoSpaceDE/>
              <w:autoSpaceDN/>
              <w:adjustRightInd/>
              <w:jc w:val="center"/>
              <w:rPr>
                <w:b/>
                <w:sz w:val="20"/>
                <w:szCs w:val="20"/>
              </w:rPr>
            </w:pPr>
            <w:r w:rsidRPr="00512F53">
              <w:rPr>
                <w:b/>
                <w:sz w:val="20"/>
                <w:szCs w:val="20"/>
              </w:rPr>
              <w:t>DESCRIÇÃO</w:t>
            </w:r>
          </w:p>
        </w:tc>
        <w:tc>
          <w:tcPr>
            <w:tcW w:w="1418" w:type="dxa"/>
          </w:tcPr>
          <w:p w:rsidR="00213AC1" w:rsidRPr="00512F53" w:rsidRDefault="006B3338" w:rsidP="006B3338">
            <w:pPr>
              <w:pStyle w:val="Estilo"/>
              <w:autoSpaceDE/>
              <w:autoSpaceDN/>
              <w:adjustRightInd/>
              <w:spacing w:line="273" w:lineRule="exact"/>
              <w:jc w:val="center"/>
              <w:rPr>
                <w:b/>
                <w:sz w:val="20"/>
                <w:szCs w:val="20"/>
              </w:rPr>
            </w:pPr>
            <w:r w:rsidRPr="00512F53">
              <w:rPr>
                <w:b/>
                <w:sz w:val="20"/>
                <w:szCs w:val="20"/>
              </w:rPr>
              <w:t>Quantidade</w:t>
            </w:r>
          </w:p>
          <w:p w:rsidR="006B3338" w:rsidRPr="00512F53" w:rsidRDefault="006B3338" w:rsidP="006B3338">
            <w:pPr>
              <w:pStyle w:val="Estilo"/>
              <w:autoSpaceDE/>
              <w:autoSpaceDN/>
              <w:adjustRightInd/>
              <w:spacing w:line="273" w:lineRule="exact"/>
              <w:jc w:val="center"/>
              <w:rPr>
                <w:b/>
                <w:sz w:val="20"/>
                <w:szCs w:val="20"/>
              </w:rPr>
            </w:pPr>
            <w:r w:rsidRPr="00512F53">
              <w:rPr>
                <w:b/>
                <w:sz w:val="20"/>
                <w:szCs w:val="20"/>
              </w:rPr>
              <w:t>(horas)</w:t>
            </w:r>
          </w:p>
        </w:tc>
        <w:tc>
          <w:tcPr>
            <w:tcW w:w="992" w:type="dxa"/>
          </w:tcPr>
          <w:p w:rsidR="006B3338" w:rsidRPr="00512F53" w:rsidRDefault="006B3338" w:rsidP="006B3338">
            <w:pPr>
              <w:pStyle w:val="Estilo"/>
              <w:autoSpaceDE/>
              <w:autoSpaceDN/>
              <w:adjustRightInd/>
              <w:spacing w:line="273" w:lineRule="exact"/>
              <w:jc w:val="center"/>
              <w:rPr>
                <w:b/>
                <w:sz w:val="20"/>
                <w:szCs w:val="20"/>
              </w:rPr>
            </w:pPr>
            <w:r w:rsidRPr="00512F53">
              <w:rPr>
                <w:b/>
                <w:sz w:val="20"/>
                <w:szCs w:val="20"/>
              </w:rPr>
              <w:t>Preço Unitário</w:t>
            </w:r>
          </w:p>
        </w:tc>
        <w:tc>
          <w:tcPr>
            <w:tcW w:w="1276" w:type="dxa"/>
          </w:tcPr>
          <w:p w:rsidR="006B3338" w:rsidRPr="00512F53" w:rsidRDefault="006B3338" w:rsidP="006B3338">
            <w:pPr>
              <w:pStyle w:val="Estilo"/>
              <w:autoSpaceDE/>
              <w:autoSpaceDN/>
              <w:adjustRightInd/>
              <w:spacing w:line="273" w:lineRule="exact"/>
              <w:jc w:val="center"/>
              <w:rPr>
                <w:b/>
                <w:sz w:val="20"/>
                <w:szCs w:val="20"/>
              </w:rPr>
            </w:pPr>
            <w:r w:rsidRPr="00512F53">
              <w:rPr>
                <w:b/>
                <w:sz w:val="20"/>
                <w:szCs w:val="20"/>
              </w:rPr>
              <w:t>TOTAL</w:t>
            </w:r>
          </w:p>
        </w:tc>
      </w:tr>
      <w:tr w:rsidR="006B3338" w:rsidRPr="00512F53" w:rsidTr="00113F10">
        <w:tc>
          <w:tcPr>
            <w:tcW w:w="709" w:type="dxa"/>
          </w:tcPr>
          <w:p w:rsidR="006B3338" w:rsidRPr="00512F53" w:rsidRDefault="006B3338" w:rsidP="006B3338">
            <w:pPr>
              <w:pStyle w:val="Estilo"/>
              <w:autoSpaceDE/>
              <w:autoSpaceDN/>
              <w:adjustRightInd/>
              <w:spacing w:line="273" w:lineRule="exact"/>
              <w:jc w:val="center"/>
              <w:rPr>
                <w:sz w:val="20"/>
                <w:szCs w:val="20"/>
              </w:rPr>
            </w:pPr>
            <w:r w:rsidRPr="00512F53">
              <w:rPr>
                <w:sz w:val="20"/>
                <w:szCs w:val="20"/>
              </w:rPr>
              <w:t>01</w:t>
            </w:r>
          </w:p>
        </w:tc>
        <w:tc>
          <w:tcPr>
            <w:tcW w:w="6096" w:type="dxa"/>
          </w:tcPr>
          <w:p w:rsidR="00325193" w:rsidRDefault="00325193" w:rsidP="00113F10">
            <w:pPr>
              <w:pStyle w:val="Estilo"/>
              <w:widowControl/>
              <w:autoSpaceDE/>
              <w:autoSpaceDN/>
              <w:adjustRightInd/>
              <w:rPr>
                <w:rFonts w:ascii="Times New Roman" w:hAnsi="Times New Roman" w:cs="Times New Roman"/>
              </w:rPr>
            </w:pPr>
            <w:r w:rsidRPr="00620718">
              <w:rPr>
                <w:rFonts w:ascii="Times New Roman" w:hAnsi="Times New Roman" w:cs="Times New Roman"/>
              </w:rPr>
              <w:t>Ministrar aulas de danças nas seguintes modalidades: Jazz, dança contemporânea, folclórica</w:t>
            </w:r>
            <w:r w:rsidR="00113F10">
              <w:rPr>
                <w:rFonts w:ascii="Times New Roman" w:hAnsi="Times New Roman" w:cs="Times New Roman"/>
              </w:rPr>
              <w:t>,</w:t>
            </w:r>
            <w:r w:rsidRPr="00620718">
              <w:rPr>
                <w:rFonts w:ascii="Times New Roman" w:hAnsi="Times New Roman" w:cs="Times New Roman"/>
              </w:rPr>
              <w:t xml:space="preserve"> ritmos populares, </w:t>
            </w:r>
            <w:r>
              <w:rPr>
                <w:rFonts w:ascii="Times New Roman" w:hAnsi="Times New Roman" w:cs="Times New Roman"/>
              </w:rPr>
              <w:t>dança criativa e dança de salão, de acordo com as seguintes características:</w:t>
            </w:r>
          </w:p>
          <w:p w:rsidR="00325193" w:rsidRPr="00620718" w:rsidRDefault="00325193" w:rsidP="00113F10">
            <w:pPr>
              <w:pStyle w:val="PargrafodaLista"/>
              <w:numPr>
                <w:ilvl w:val="0"/>
                <w:numId w:val="10"/>
              </w:numPr>
              <w:autoSpaceDE w:val="0"/>
              <w:autoSpaceDN w:val="0"/>
              <w:adjustRightInd w:val="0"/>
              <w:jc w:val="both"/>
              <w:rPr>
                <w:bCs/>
              </w:rPr>
            </w:pPr>
            <w:r>
              <w:rPr>
                <w:bCs/>
              </w:rPr>
              <w:t>A</w:t>
            </w:r>
            <w:r w:rsidRPr="00620718">
              <w:rPr>
                <w:bCs/>
              </w:rPr>
              <w:t>lunos a partir de 5 anos de idade, ministradas no Departamento de Cultura</w:t>
            </w:r>
            <w:r>
              <w:rPr>
                <w:bCs/>
              </w:rPr>
              <w:t xml:space="preserve">, nas quartas feiras, </w:t>
            </w:r>
            <w:r w:rsidRPr="00620718">
              <w:rPr>
                <w:bCs/>
              </w:rPr>
              <w:t xml:space="preserve">nos períodos matutino, vespertino e noturno, de acordo com a necessidade.  </w:t>
            </w:r>
          </w:p>
          <w:p w:rsidR="00325193" w:rsidRPr="00620718" w:rsidRDefault="00325193" w:rsidP="00113F10">
            <w:pPr>
              <w:pStyle w:val="PargrafodaLista"/>
              <w:numPr>
                <w:ilvl w:val="0"/>
                <w:numId w:val="10"/>
              </w:numPr>
              <w:autoSpaceDE w:val="0"/>
              <w:autoSpaceDN w:val="0"/>
              <w:adjustRightInd w:val="0"/>
              <w:jc w:val="both"/>
              <w:rPr>
                <w:bCs/>
              </w:rPr>
            </w:pPr>
            <w:r w:rsidRPr="00620718">
              <w:rPr>
                <w:bCs/>
              </w:rPr>
              <w:t>O prestador de serviços participará junto aos alunos na construção, ensaios e apresentações culturais nos eventos do Departamento de cultura e do município.</w:t>
            </w:r>
          </w:p>
          <w:p w:rsidR="00325193" w:rsidRPr="00620718" w:rsidRDefault="00325193" w:rsidP="00113F10">
            <w:pPr>
              <w:pStyle w:val="PargrafodaLista"/>
              <w:numPr>
                <w:ilvl w:val="0"/>
                <w:numId w:val="10"/>
              </w:numPr>
              <w:autoSpaceDE w:val="0"/>
              <w:autoSpaceDN w:val="0"/>
              <w:adjustRightInd w:val="0"/>
              <w:jc w:val="both"/>
              <w:rPr>
                <w:bCs/>
              </w:rPr>
            </w:pPr>
            <w:r w:rsidRPr="00620718">
              <w:rPr>
                <w:bCs/>
              </w:rPr>
              <w:t>O preenchimento de vagas das turmas</w:t>
            </w:r>
            <w:r>
              <w:rPr>
                <w:bCs/>
              </w:rPr>
              <w:t xml:space="preserve"> e</w:t>
            </w:r>
            <w:r w:rsidRPr="00620718">
              <w:rPr>
                <w:bCs/>
              </w:rPr>
              <w:t xml:space="preserve"> horários das aulas será de responsabilidade do Departamento de Cultura.</w:t>
            </w:r>
          </w:p>
          <w:p w:rsidR="00325193" w:rsidRPr="00620718" w:rsidRDefault="00325193" w:rsidP="00113F10">
            <w:pPr>
              <w:pStyle w:val="PargrafodaLista"/>
              <w:numPr>
                <w:ilvl w:val="0"/>
                <w:numId w:val="10"/>
              </w:numPr>
              <w:autoSpaceDE w:val="0"/>
              <w:autoSpaceDN w:val="0"/>
              <w:adjustRightInd w:val="0"/>
              <w:jc w:val="both"/>
              <w:rPr>
                <w:bCs/>
              </w:rPr>
            </w:pPr>
            <w:r w:rsidRPr="00620718">
              <w:rPr>
                <w:bCs/>
              </w:rPr>
              <w:t xml:space="preserve">Ao prestador de serviços caberá verificar a presença dos alunos durante as aulas, </w:t>
            </w:r>
            <w:r>
              <w:rPr>
                <w:bCs/>
              </w:rPr>
              <w:t>sendo encaminhadas à chefia o nú</w:t>
            </w:r>
            <w:r w:rsidRPr="00620718">
              <w:rPr>
                <w:bCs/>
              </w:rPr>
              <w:t>mero de vagas ociosas (sempre que houver) para serem preenchidas, além de relatório mensal sobre as aulas e atividades realizadas com informações pertinentes à administração.</w:t>
            </w:r>
          </w:p>
          <w:p w:rsidR="00325193" w:rsidRDefault="00325193" w:rsidP="00113F10">
            <w:pPr>
              <w:pStyle w:val="PargrafodaLista"/>
              <w:numPr>
                <w:ilvl w:val="0"/>
                <w:numId w:val="10"/>
              </w:numPr>
              <w:autoSpaceDE w:val="0"/>
              <w:autoSpaceDN w:val="0"/>
              <w:adjustRightInd w:val="0"/>
              <w:jc w:val="both"/>
              <w:rPr>
                <w:bCs/>
              </w:rPr>
            </w:pPr>
            <w:r w:rsidRPr="00620718">
              <w:rPr>
                <w:bCs/>
              </w:rPr>
              <w:t>O Professor(a) deverá cumprir seu horário de trabalho no local das aulas, caberá ao Departamento de Cultura descon</w:t>
            </w:r>
            <w:r>
              <w:rPr>
                <w:bCs/>
              </w:rPr>
              <w:t>tar horas faltosas ou organizar reposição das mesmas.</w:t>
            </w:r>
          </w:p>
          <w:p w:rsidR="00113F10" w:rsidRPr="00620718" w:rsidRDefault="00113F10" w:rsidP="00113F10">
            <w:pPr>
              <w:pStyle w:val="PargrafodaLista"/>
              <w:autoSpaceDE w:val="0"/>
              <w:autoSpaceDN w:val="0"/>
              <w:adjustRightInd w:val="0"/>
              <w:jc w:val="both"/>
              <w:rPr>
                <w:bCs/>
              </w:rPr>
            </w:pPr>
          </w:p>
          <w:p w:rsidR="006B3338" w:rsidRPr="00837302" w:rsidRDefault="00325193" w:rsidP="00113F10">
            <w:r w:rsidRPr="00620718">
              <w:t xml:space="preserve">A empresa contratada deverá fornecer profissionais com Curso superior em Dança, Educação Física ou Fisioterapia, cursos em pelo menos 2 das seguintes modalidades: </w:t>
            </w:r>
            <w:r>
              <w:t>jazz, d</w:t>
            </w:r>
            <w:r w:rsidRPr="00620718">
              <w:t xml:space="preserve">ança contemporânea, danças folclóricas, danças circulares, danças populares, dança de salão ou outras e </w:t>
            </w:r>
            <w:r>
              <w:t xml:space="preserve">um </w:t>
            </w:r>
            <w:r w:rsidRPr="00620718">
              <w:t xml:space="preserve">atestado de Capacidade </w:t>
            </w:r>
            <w:proofErr w:type="gramStart"/>
            <w:r w:rsidRPr="00620718">
              <w:t>Técnica</w:t>
            </w:r>
            <w:r>
              <w:t xml:space="preserve"> </w:t>
            </w:r>
            <w:r w:rsidR="00113F10">
              <w:t>,</w:t>
            </w:r>
            <w:proofErr w:type="gramEnd"/>
            <w:r w:rsidR="00113F10">
              <w:t xml:space="preserve"> apresentados no envelope de proposta.</w:t>
            </w:r>
          </w:p>
        </w:tc>
        <w:tc>
          <w:tcPr>
            <w:tcW w:w="1418" w:type="dxa"/>
          </w:tcPr>
          <w:p w:rsidR="006B3338" w:rsidRPr="00837302" w:rsidRDefault="00113F10" w:rsidP="006B3338">
            <w:pPr>
              <w:pStyle w:val="Estilo"/>
              <w:autoSpaceDE/>
              <w:autoSpaceDN/>
              <w:adjustRightInd/>
              <w:spacing w:line="273" w:lineRule="exact"/>
              <w:jc w:val="center"/>
              <w:rPr>
                <w:sz w:val="22"/>
                <w:szCs w:val="22"/>
              </w:rPr>
            </w:pPr>
            <w:r>
              <w:rPr>
                <w:sz w:val="22"/>
                <w:szCs w:val="22"/>
              </w:rPr>
              <w:t>600</w:t>
            </w:r>
          </w:p>
        </w:tc>
        <w:tc>
          <w:tcPr>
            <w:tcW w:w="992" w:type="dxa"/>
          </w:tcPr>
          <w:p w:rsidR="006B3338" w:rsidRPr="00837302" w:rsidRDefault="00113F10" w:rsidP="006B3338">
            <w:pPr>
              <w:pStyle w:val="Estilo"/>
              <w:autoSpaceDE/>
              <w:autoSpaceDN/>
              <w:adjustRightInd/>
              <w:spacing w:line="273" w:lineRule="exact"/>
              <w:jc w:val="center"/>
              <w:rPr>
                <w:sz w:val="22"/>
                <w:szCs w:val="22"/>
              </w:rPr>
            </w:pPr>
            <w:r>
              <w:rPr>
                <w:sz w:val="22"/>
                <w:szCs w:val="22"/>
              </w:rPr>
              <w:t>46,50</w:t>
            </w:r>
          </w:p>
        </w:tc>
        <w:tc>
          <w:tcPr>
            <w:tcW w:w="1276" w:type="dxa"/>
          </w:tcPr>
          <w:p w:rsidR="006B3338" w:rsidRPr="00837302" w:rsidRDefault="00113F10" w:rsidP="006B3338">
            <w:pPr>
              <w:pStyle w:val="Estilo"/>
              <w:autoSpaceDE/>
              <w:autoSpaceDN/>
              <w:adjustRightInd/>
              <w:spacing w:line="273" w:lineRule="exact"/>
              <w:jc w:val="center"/>
              <w:rPr>
                <w:sz w:val="22"/>
                <w:szCs w:val="22"/>
              </w:rPr>
            </w:pPr>
            <w:r>
              <w:rPr>
                <w:sz w:val="22"/>
                <w:szCs w:val="22"/>
              </w:rPr>
              <w:t>27.900,00</w:t>
            </w:r>
          </w:p>
        </w:tc>
      </w:tr>
      <w:tr w:rsidR="0089405E" w:rsidRPr="00512F53" w:rsidTr="00113F10">
        <w:trPr>
          <w:trHeight w:val="389"/>
        </w:trPr>
        <w:tc>
          <w:tcPr>
            <w:tcW w:w="709" w:type="dxa"/>
          </w:tcPr>
          <w:p w:rsidR="0089405E" w:rsidRPr="00512F53" w:rsidRDefault="0089405E" w:rsidP="006B3338">
            <w:pPr>
              <w:pStyle w:val="Estilo"/>
              <w:autoSpaceDE/>
              <w:autoSpaceDN/>
              <w:adjustRightInd/>
              <w:spacing w:line="273" w:lineRule="exact"/>
              <w:jc w:val="center"/>
              <w:rPr>
                <w:sz w:val="20"/>
                <w:szCs w:val="20"/>
              </w:rPr>
            </w:pPr>
          </w:p>
        </w:tc>
        <w:tc>
          <w:tcPr>
            <w:tcW w:w="6096" w:type="dxa"/>
          </w:tcPr>
          <w:p w:rsidR="0089405E" w:rsidRPr="00512F53" w:rsidRDefault="00837302" w:rsidP="006B3338">
            <w:pPr>
              <w:pStyle w:val="Estilo"/>
              <w:autoSpaceDE/>
              <w:autoSpaceDN/>
              <w:adjustRightInd/>
              <w:spacing w:line="273" w:lineRule="exact"/>
              <w:jc w:val="center"/>
              <w:rPr>
                <w:b/>
                <w:sz w:val="20"/>
                <w:szCs w:val="20"/>
              </w:rPr>
            </w:pPr>
            <w:r>
              <w:rPr>
                <w:b/>
                <w:sz w:val="20"/>
                <w:szCs w:val="20"/>
              </w:rPr>
              <w:t>TOTAL</w:t>
            </w:r>
          </w:p>
        </w:tc>
        <w:tc>
          <w:tcPr>
            <w:tcW w:w="1418" w:type="dxa"/>
          </w:tcPr>
          <w:p w:rsidR="0089405E" w:rsidRPr="00512F53" w:rsidRDefault="0089405E" w:rsidP="006B3338">
            <w:pPr>
              <w:pStyle w:val="Estilo"/>
              <w:autoSpaceDE/>
              <w:autoSpaceDN/>
              <w:adjustRightInd/>
              <w:spacing w:line="273" w:lineRule="exact"/>
              <w:jc w:val="center"/>
              <w:rPr>
                <w:sz w:val="20"/>
                <w:szCs w:val="20"/>
              </w:rPr>
            </w:pPr>
          </w:p>
        </w:tc>
        <w:tc>
          <w:tcPr>
            <w:tcW w:w="992" w:type="dxa"/>
          </w:tcPr>
          <w:p w:rsidR="0089405E" w:rsidRPr="00512F53" w:rsidRDefault="00837302" w:rsidP="006B3338">
            <w:pPr>
              <w:pStyle w:val="Estilo"/>
              <w:autoSpaceDE/>
              <w:autoSpaceDN/>
              <w:adjustRightInd/>
              <w:spacing w:line="273" w:lineRule="exact"/>
              <w:jc w:val="center"/>
              <w:rPr>
                <w:sz w:val="20"/>
                <w:szCs w:val="20"/>
              </w:rPr>
            </w:pPr>
            <w:r>
              <w:rPr>
                <w:sz w:val="20"/>
                <w:szCs w:val="20"/>
              </w:rPr>
              <w:t>‘</w:t>
            </w:r>
          </w:p>
        </w:tc>
        <w:tc>
          <w:tcPr>
            <w:tcW w:w="1276" w:type="dxa"/>
          </w:tcPr>
          <w:p w:rsidR="0089405E" w:rsidRPr="00512F53" w:rsidRDefault="00113F10" w:rsidP="006B3338">
            <w:pPr>
              <w:pStyle w:val="Estilo"/>
              <w:autoSpaceDE/>
              <w:autoSpaceDN/>
              <w:adjustRightInd/>
              <w:spacing w:line="273" w:lineRule="exact"/>
              <w:jc w:val="center"/>
              <w:rPr>
                <w:b/>
                <w:sz w:val="20"/>
                <w:szCs w:val="20"/>
              </w:rPr>
            </w:pPr>
            <w:r>
              <w:rPr>
                <w:b/>
                <w:sz w:val="20"/>
                <w:szCs w:val="20"/>
              </w:rPr>
              <w:t>27.900,00</w:t>
            </w:r>
          </w:p>
        </w:tc>
      </w:tr>
    </w:tbl>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213AC1" w:rsidRDefault="00213AC1"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lastRenderedPageBreak/>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494CC5">
        <w:rPr>
          <w:rFonts w:ascii="Arial" w:hAnsi="Arial" w:cs="Arial"/>
          <w:b/>
          <w:sz w:val="22"/>
          <w:szCs w:val="22"/>
        </w:rPr>
        <w:t>1</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494CC5">
        <w:rPr>
          <w:rFonts w:ascii="Arial" w:hAnsi="Arial" w:cs="Arial"/>
          <w:b/>
          <w:sz w:val="22"/>
          <w:szCs w:val="22"/>
        </w:rPr>
        <w:t>1</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494CC5">
        <w:rPr>
          <w:rFonts w:ascii="Arial" w:hAnsi="Arial" w:cs="Arial"/>
          <w:b/>
          <w:sz w:val="22"/>
          <w:szCs w:val="22"/>
        </w:rPr>
        <w:t>1</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w:t>
      </w:r>
      <w:r w:rsidR="00C01C23">
        <w:rPr>
          <w:rFonts w:ascii="Arial" w:hAnsi="Arial" w:cs="Arial"/>
          <w:sz w:val="22"/>
          <w:szCs w:val="22"/>
        </w:rPr>
        <w:t>o Presencial nº 001</w:t>
      </w:r>
      <w:r w:rsidRPr="00E242C9">
        <w:rPr>
          <w:rFonts w:ascii="Arial" w:hAnsi="Arial" w:cs="Arial"/>
          <w:sz w:val="22"/>
          <w:szCs w:val="22"/>
        </w:rPr>
        <w:t>/20</w:t>
      </w:r>
      <w:r w:rsidR="00C01C23">
        <w:rPr>
          <w:rFonts w:ascii="Arial" w:hAnsi="Arial" w:cs="Arial"/>
          <w:sz w:val="22"/>
          <w:szCs w:val="22"/>
        </w:rPr>
        <w:t>20</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r w:rsidR="00E3235B" w:rsidRPr="00E3235B">
        <w:rPr>
          <w:rFonts w:ascii="Arial" w:hAnsi="Arial" w:cs="Arial"/>
          <w:sz w:val="22"/>
          <w:szCs w:val="22"/>
        </w:rPr>
        <w:t>CONTRATAÇÃO DE SERVIÇO DE COLHEITA DE SILAGENS PARA A SECRETARIA DE AGRICULTURA.</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494CC5">
        <w:rPr>
          <w:rFonts w:ascii="Arial" w:hAnsi="Arial" w:cs="Arial"/>
          <w:b/>
          <w:sz w:val="22"/>
          <w:szCs w:val="22"/>
        </w:rPr>
        <w:t>1</w:t>
      </w:r>
      <w:r w:rsidRPr="00E242C9">
        <w:rPr>
          <w:rFonts w:ascii="Arial" w:hAnsi="Arial" w:cs="Arial"/>
          <w:b/>
          <w:sz w:val="22"/>
          <w:szCs w:val="22"/>
        </w:rPr>
        <w:t>/20</w:t>
      </w:r>
      <w:r w:rsidR="00C01C23">
        <w:rPr>
          <w:rFonts w:ascii="Arial" w:hAnsi="Arial" w:cs="Arial"/>
          <w:b/>
          <w:sz w:val="22"/>
          <w:szCs w:val="22"/>
        </w:rPr>
        <w:t>20</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w:t>
      </w:r>
      <w:r w:rsidR="00150FC0">
        <w:rPr>
          <w:rFonts w:ascii="Arial" w:hAnsi="Arial" w:cs="Arial"/>
          <w:sz w:val="22"/>
          <w:szCs w:val="22"/>
        </w:rPr>
        <w:t>natura do contrato até 31/12/2020</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w:t>
      </w:r>
      <w:r w:rsidRPr="00E242C9">
        <w:rPr>
          <w:rFonts w:ascii="Arial" w:hAnsi="Arial" w:cs="Arial"/>
          <w:sz w:val="22"/>
          <w:szCs w:val="22"/>
        </w:rPr>
        <w:lastRenderedPageBreak/>
        <w:t xml:space="preserve">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50FC0">
        <w:rPr>
          <w:rFonts w:ascii="Arial" w:hAnsi="Arial" w:cs="Arial"/>
          <w:strike/>
          <w:sz w:val="22"/>
          <w:szCs w:val="22"/>
        </w:rPr>
        <w:t>20</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Ana Rosa Zanela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3A0" w:rsidRDefault="008F13A0" w:rsidP="007036CC">
      <w:r>
        <w:separator/>
      </w:r>
    </w:p>
  </w:endnote>
  <w:endnote w:type="continuationSeparator" w:id="0">
    <w:p w:rsidR="008F13A0" w:rsidRDefault="008F13A0"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3A0" w:rsidRDefault="008F13A0"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8F13A0" w:rsidRDefault="008F13A0"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3A0" w:rsidRDefault="008F13A0" w:rsidP="007036CC">
      <w:r>
        <w:separator/>
      </w:r>
    </w:p>
  </w:footnote>
  <w:footnote w:type="continuationSeparator" w:id="0">
    <w:p w:rsidR="008F13A0" w:rsidRDefault="008F13A0"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3A0" w:rsidRPr="00AF7750" w:rsidRDefault="008F13A0"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39911887" r:id="rId2"/>
      </w:object>
    </w:r>
    <w:r>
      <w:rPr>
        <w:rFonts w:ascii="Arial" w:eastAsia="PMingLiU" w:hAnsi="Arial" w:cs="Arial"/>
        <w:color w:val="333333"/>
        <w:sz w:val="44"/>
      </w:rPr>
      <w:t xml:space="preserve">              </w:t>
    </w:r>
    <w:r w:rsidRPr="00AF7750">
      <w:rPr>
        <w:rFonts w:ascii="Arial" w:eastAsia="PMingLiU" w:hAnsi="Arial" w:cs="Arial"/>
        <w:color w:val="333333"/>
        <w:sz w:val="44"/>
      </w:rPr>
      <w:t>Estado de Santa Catarina</w:t>
    </w:r>
  </w:p>
  <w:p w:rsidR="008F13A0" w:rsidRPr="00AF7750" w:rsidRDefault="008F13A0"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8F13A0" w:rsidRPr="002F2CD3" w:rsidRDefault="008F13A0" w:rsidP="002C195C">
    <w:pPr>
      <w:pStyle w:val="Cabealho"/>
    </w:pPr>
  </w:p>
  <w:p w:rsidR="008F13A0" w:rsidRDefault="008F13A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05803"/>
    <w:rsid w:val="00011765"/>
    <w:rsid w:val="00030F08"/>
    <w:rsid w:val="00033128"/>
    <w:rsid w:val="00037A73"/>
    <w:rsid w:val="0004230B"/>
    <w:rsid w:val="00057832"/>
    <w:rsid w:val="00061D7F"/>
    <w:rsid w:val="000627E8"/>
    <w:rsid w:val="00070353"/>
    <w:rsid w:val="00072DBE"/>
    <w:rsid w:val="000732EC"/>
    <w:rsid w:val="00074D10"/>
    <w:rsid w:val="0008137B"/>
    <w:rsid w:val="000920E1"/>
    <w:rsid w:val="000C7F7B"/>
    <w:rsid w:val="000E3F62"/>
    <w:rsid w:val="000E5EEB"/>
    <w:rsid w:val="000F4068"/>
    <w:rsid w:val="000F55AB"/>
    <w:rsid w:val="000F6573"/>
    <w:rsid w:val="001107F1"/>
    <w:rsid w:val="00113F10"/>
    <w:rsid w:val="001302CE"/>
    <w:rsid w:val="001372B8"/>
    <w:rsid w:val="00150FC0"/>
    <w:rsid w:val="00153BD3"/>
    <w:rsid w:val="00157608"/>
    <w:rsid w:val="001768BA"/>
    <w:rsid w:val="001770C3"/>
    <w:rsid w:val="00186B54"/>
    <w:rsid w:val="00186FE2"/>
    <w:rsid w:val="00187AFD"/>
    <w:rsid w:val="00196C90"/>
    <w:rsid w:val="00197261"/>
    <w:rsid w:val="001A149A"/>
    <w:rsid w:val="001A241F"/>
    <w:rsid w:val="001A60B0"/>
    <w:rsid w:val="001A7230"/>
    <w:rsid w:val="001D0995"/>
    <w:rsid w:val="001D0E36"/>
    <w:rsid w:val="001D5B9E"/>
    <w:rsid w:val="001E1F6B"/>
    <w:rsid w:val="001F694A"/>
    <w:rsid w:val="00213AC1"/>
    <w:rsid w:val="002210D4"/>
    <w:rsid w:val="00244AD4"/>
    <w:rsid w:val="00251C39"/>
    <w:rsid w:val="002568CC"/>
    <w:rsid w:val="002675D5"/>
    <w:rsid w:val="00281368"/>
    <w:rsid w:val="00283E6D"/>
    <w:rsid w:val="00284B56"/>
    <w:rsid w:val="00291B8D"/>
    <w:rsid w:val="002A76CE"/>
    <w:rsid w:val="002C195C"/>
    <w:rsid w:val="002C395F"/>
    <w:rsid w:val="002D0BF3"/>
    <w:rsid w:val="002D435D"/>
    <w:rsid w:val="002D58DE"/>
    <w:rsid w:val="002D64B2"/>
    <w:rsid w:val="002E4CA4"/>
    <w:rsid w:val="002E739C"/>
    <w:rsid w:val="002F60CD"/>
    <w:rsid w:val="00300EA5"/>
    <w:rsid w:val="00303B1B"/>
    <w:rsid w:val="0030754D"/>
    <w:rsid w:val="0031371F"/>
    <w:rsid w:val="00325193"/>
    <w:rsid w:val="00326296"/>
    <w:rsid w:val="00332634"/>
    <w:rsid w:val="003373B1"/>
    <w:rsid w:val="0034262E"/>
    <w:rsid w:val="003479FA"/>
    <w:rsid w:val="00356C28"/>
    <w:rsid w:val="00363A0C"/>
    <w:rsid w:val="0036662B"/>
    <w:rsid w:val="00376F22"/>
    <w:rsid w:val="00383F62"/>
    <w:rsid w:val="00397C18"/>
    <w:rsid w:val="003A7696"/>
    <w:rsid w:val="003B743E"/>
    <w:rsid w:val="003C3D77"/>
    <w:rsid w:val="003C5C35"/>
    <w:rsid w:val="003D08C6"/>
    <w:rsid w:val="003D2C03"/>
    <w:rsid w:val="003E3A09"/>
    <w:rsid w:val="003E3E05"/>
    <w:rsid w:val="003E5DD5"/>
    <w:rsid w:val="003F1C23"/>
    <w:rsid w:val="00414C8D"/>
    <w:rsid w:val="00415EB3"/>
    <w:rsid w:val="004267F7"/>
    <w:rsid w:val="00427EC6"/>
    <w:rsid w:val="00430372"/>
    <w:rsid w:val="004371AC"/>
    <w:rsid w:val="0043777E"/>
    <w:rsid w:val="004421BB"/>
    <w:rsid w:val="0044452F"/>
    <w:rsid w:val="004506DE"/>
    <w:rsid w:val="004566C2"/>
    <w:rsid w:val="00456DB3"/>
    <w:rsid w:val="0046693A"/>
    <w:rsid w:val="00466F7B"/>
    <w:rsid w:val="00476838"/>
    <w:rsid w:val="004930FF"/>
    <w:rsid w:val="00493CF3"/>
    <w:rsid w:val="00494CC5"/>
    <w:rsid w:val="00495C70"/>
    <w:rsid w:val="004B3D1B"/>
    <w:rsid w:val="004C26CF"/>
    <w:rsid w:val="004D131F"/>
    <w:rsid w:val="004D5341"/>
    <w:rsid w:val="004D5CC2"/>
    <w:rsid w:val="004E0645"/>
    <w:rsid w:val="004E1EEC"/>
    <w:rsid w:val="005105F1"/>
    <w:rsid w:val="0051282E"/>
    <w:rsid w:val="00512F53"/>
    <w:rsid w:val="00517DFB"/>
    <w:rsid w:val="00521D44"/>
    <w:rsid w:val="00534C5B"/>
    <w:rsid w:val="00541095"/>
    <w:rsid w:val="0054415B"/>
    <w:rsid w:val="005468B4"/>
    <w:rsid w:val="00563616"/>
    <w:rsid w:val="00565ADA"/>
    <w:rsid w:val="00566F49"/>
    <w:rsid w:val="005778CE"/>
    <w:rsid w:val="005819EF"/>
    <w:rsid w:val="00582C6F"/>
    <w:rsid w:val="005931B3"/>
    <w:rsid w:val="00593A27"/>
    <w:rsid w:val="00596D60"/>
    <w:rsid w:val="005A05AF"/>
    <w:rsid w:val="005A3533"/>
    <w:rsid w:val="005A3B18"/>
    <w:rsid w:val="005B0113"/>
    <w:rsid w:val="005B7B62"/>
    <w:rsid w:val="005B7C5A"/>
    <w:rsid w:val="005D011E"/>
    <w:rsid w:val="005E31CE"/>
    <w:rsid w:val="005F11E4"/>
    <w:rsid w:val="00602B55"/>
    <w:rsid w:val="006033B5"/>
    <w:rsid w:val="00605B6B"/>
    <w:rsid w:val="00607C70"/>
    <w:rsid w:val="00611AA7"/>
    <w:rsid w:val="00613681"/>
    <w:rsid w:val="006150B0"/>
    <w:rsid w:val="006274CA"/>
    <w:rsid w:val="00631FC8"/>
    <w:rsid w:val="00633394"/>
    <w:rsid w:val="0063525B"/>
    <w:rsid w:val="006546BC"/>
    <w:rsid w:val="00662957"/>
    <w:rsid w:val="00671E9A"/>
    <w:rsid w:val="00683111"/>
    <w:rsid w:val="00684DEB"/>
    <w:rsid w:val="00695FC6"/>
    <w:rsid w:val="006A4059"/>
    <w:rsid w:val="006B083D"/>
    <w:rsid w:val="006B3338"/>
    <w:rsid w:val="006C1CD8"/>
    <w:rsid w:val="006D41C1"/>
    <w:rsid w:val="006E21E6"/>
    <w:rsid w:val="006E243A"/>
    <w:rsid w:val="006F268C"/>
    <w:rsid w:val="006F3236"/>
    <w:rsid w:val="00701F9B"/>
    <w:rsid w:val="007036CC"/>
    <w:rsid w:val="00704371"/>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92F26"/>
    <w:rsid w:val="007957A8"/>
    <w:rsid w:val="007A02B4"/>
    <w:rsid w:val="007A29DB"/>
    <w:rsid w:val="007A499C"/>
    <w:rsid w:val="007D19B7"/>
    <w:rsid w:val="007D344A"/>
    <w:rsid w:val="007D65E9"/>
    <w:rsid w:val="007E4108"/>
    <w:rsid w:val="007F03C9"/>
    <w:rsid w:val="00800280"/>
    <w:rsid w:val="0080054C"/>
    <w:rsid w:val="008068CF"/>
    <w:rsid w:val="008069F3"/>
    <w:rsid w:val="00831271"/>
    <w:rsid w:val="008329E4"/>
    <w:rsid w:val="00833B79"/>
    <w:rsid w:val="00835A44"/>
    <w:rsid w:val="00837302"/>
    <w:rsid w:val="00846363"/>
    <w:rsid w:val="008517D8"/>
    <w:rsid w:val="0085519F"/>
    <w:rsid w:val="008571B7"/>
    <w:rsid w:val="00880AC8"/>
    <w:rsid w:val="00883DD7"/>
    <w:rsid w:val="00885DF9"/>
    <w:rsid w:val="008916B2"/>
    <w:rsid w:val="00891C9F"/>
    <w:rsid w:val="00892858"/>
    <w:rsid w:val="0089405E"/>
    <w:rsid w:val="008958A6"/>
    <w:rsid w:val="008A7593"/>
    <w:rsid w:val="008B04D5"/>
    <w:rsid w:val="008B2EC1"/>
    <w:rsid w:val="008B4436"/>
    <w:rsid w:val="008B7FCC"/>
    <w:rsid w:val="008C3207"/>
    <w:rsid w:val="008C4DBE"/>
    <w:rsid w:val="008D5F9C"/>
    <w:rsid w:val="008F13A0"/>
    <w:rsid w:val="008F4C74"/>
    <w:rsid w:val="00907080"/>
    <w:rsid w:val="0091565C"/>
    <w:rsid w:val="00925D07"/>
    <w:rsid w:val="00927C2E"/>
    <w:rsid w:val="00950DC0"/>
    <w:rsid w:val="0095270E"/>
    <w:rsid w:val="00955087"/>
    <w:rsid w:val="00970D2F"/>
    <w:rsid w:val="00974057"/>
    <w:rsid w:val="00976AB4"/>
    <w:rsid w:val="009808DF"/>
    <w:rsid w:val="009913FF"/>
    <w:rsid w:val="009958A6"/>
    <w:rsid w:val="009A0544"/>
    <w:rsid w:val="009A3401"/>
    <w:rsid w:val="009B4939"/>
    <w:rsid w:val="009C0EA2"/>
    <w:rsid w:val="009C1993"/>
    <w:rsid w:val="009C43F7"/>
    <w:rsid w:val="009C4479"/>
    <w:rsid w:val="009C7B17"/>
    <w:rsid w:val="009D7103"/>
    <w:rsid w:val="009E321B"/>
    <w:rsid w:val="009E48F9"/>
    <w:rsid w:val="009E7D78"/>
    <w:rsid w:val="00A0788F"/>
    <w:rsid w:val="00A112C0"/>
    <w:rsid w:val="00A1747D"/>
    <w:rsid w:val="00A42F32"/>
    <w:rsid w:val="00A43862"/>
    <w:rsid w:val="00A57954"/>
    <w:rsid w:val="00A621E8"/>
    <w:rsid w:val="00A63827"/>
    <w:rsid w:val="00A642BA"/>
    <w:rsid w:val="00A64AB4"/>
    <w:rsid w:val="00A65357"/>
    <w:rsid w:val="00A74365"/>
    <w:rsid w:val="00A74A40"/>
    <w:rsid w:val="00A753A1"/>
    <w:rsid w:val="00A75BDA"/>
    <w:rsid w:val="00A9569D"/>
    <w:rsid w:val="00A95BF4"/>
    <w:rsid w:val="00AA49EC"/>
    <w:rsid w:val="00AA685D"/>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77CA9"/>
    <w:rsid w:val="00B81025"/>
    <w:rsid w:val="00B84259"/>
    <w:rsid w:val="00B90461"/>
    <w:rsid w:val="00B94A19"/>
    <w:rsid w:val="00BA37DC"/>
    <w:rsid w:val="00BB28FA"/>
    <w:rsid w:val="00BD394F"/>
    <w:rsid w:val="00BD4817"/>
    <w:rsid w:val="00BD4999"/>
    <w:rsid w:val="00BF6CCE"/>
    <w:rsid w:val="00C0063B"/>
    <w:rsid w:val="00C009B6"/>
    <w:rsid w:val="00C01C23"/>
    <w:rsid w:val="00C04E1B"/>
    <w:rsid w:val="00C17097"/>
    <w:rsid w:val="00C17449"/>
    <w:rsid w:val="00C20066"/>
    <w:rsid w:val="00C20C85"/>
    <w:rsid w:val="00C23CCF"/>
    <w:rsid w:val="00C265A9"/>
    <w:rsid w:val="00C30126"/>
    <w:rsid w:val="00C445E4"/>
    <w:rsid w:val="00C51096"/>
    <w:rsid w:val="00C56135"/>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423F"/>
    <w:rsid w:val="00DB4EB9"/>
    <w:rsid w:val="00DB5C04"/>
    <w:rsid w:val="00DC2ADD"/>
    <w:rsid w:val="00DC3768"/>
    <w:rsid w:val="00DD3EC0"/>
    <w:rsid w:val="00DE19EB"/>
    <w:rsid w:val="00DE5564"/>
    <w:rsid w:val="00DF124C"/>
    <w:rsid w:val="00DF24A0"/>
    <w:rsid w:val="00DF2552"/>
    <w:rsid w:val="00DF42EA"/>
    <w:rsid w:val="00E22432"/>
    <w:rsid w:val="00E23F5C"/>
    <w:rsid w:val="00E242C9"/>
    <w:rsid w:val="00E3235B"/>
    <w:rsid w:val="00E43510"/>
    <w:rsid w:val="00E577AD"/>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C72"/>
    <w:rsid w:val="00F62A72"/>
    <w:rsid w:val="00F64C7A"/>
    <w:rsid w:val="00F65339"/>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44536AB5-A827-465C-80BE-CD39A8FD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D8764F4-9C31-4765-8E67-CACB023C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23</Pages>
  <Words>6744</Words>
  <Characters>36418</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108</cp:revision>
  <cp:lastPrinted>2019-01-18T10:57:00Z</cp:lastPrinted>
  <dcterms:created xsi:type="dcterms:W3CDTF">2017-02-09T11:49:00Z</dcterms:created>
  <dcterms:modified xsi:type="dcterms:W3CDTF">2020-01-07T17:18:00Z</dcterms:modified>
</cp:coreProperties>
</file>