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w:t>
      </w:r>
      <w:r w:rsidR="007F3747">
        <w:rPr>
          <w:rFonts w:ascii="Arial" w:hAnsi="Arial" w:cs="Arial"/>
          <w:b/>
          <w:sz w:val="22"/>
          <w:szCs w:val="22"/>
        </w:rPr>
        <w:t>16</w:t>
      </w:r>
      <w:r w:rsidR="00A621E8" w:rsidRPr="00580B9A">
        <w:rPr>
          <w:rFonts w:ascii="Arial" w:hAnsi="Arial" w:cs="Arial"/>
          <w:b/>
          <w:sz w:val="22"/>
          <w:szCs w:val="22"/>
        </w:rPr>
        <w:t>/201</w:t>
      </w:r>
      <w:r w:rsidR="00580B9A">
        <w:rPr>
          <w:rFonts w:ascii="Arial" w:hAnsi="Arial" w:cs="Arial"/>
          <w:b/>
          <w:sz w:val="22"/>
          <w:szCs w:val="22"/>
        </w:rPr>
        <w:t>8</w:t>
      </w:r>
      <w:r w:rsidR="007F3747">
        <w:rPr>
          <w:rFonts w:ascii="Arial" w:hAnsi="Arial" w:cs="Arial"/>
          <w:b/>
          <w:sz w:val="22"/>
          <w:szCs w:val="22"/>
        </w:rPr>
        <w:t xml:space="preserve"> FMS</w:t>
      </w:r>
      <w:r w:rsidR="00A621E8" w:rsidRPr="00580B9A">
        <w:rPr>
          <w:rFonts w:ascii="Arial" w:hAnsi="Arial" w:cs="Arial"/>
          <w:b/>
          <w:sz w:val="22"/>
          <w:szCs w:val="22"/>
        </w:rPr>
        <w:t xml:space="preserve"> – Pregão Presencial – Nº 0</w:t>
      </w:r>
      <w:r w:rsidR="00526B0C">
        <w:rPr>
          <w:rFonts w:ascii="Arial" w:hAnsi="Arial" w:cs="Arial"/>
          <w:b/>
          <w:sz w:val="22"/>
          <w:szCs w:val="22"/>
        </w:rPr>
        <w:t>1</w:t>
      </w:r>
      <w:r w:rsidR="007F3747">
        <w:rPr>
          <w:rFonts w:ascii="Arial" w:hAnsi="Arial" w:cs="Arial"/>
          <w:b/>
          <w:sz w:val="22"/>
          <w:szCs w:val="22"/>
        </w:rPr>
        <w:t>4</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7F3747">
        <w:rPr>
          <w:rFonts w:ascii="Arial" w:hAnsi="Arial" w:cs="Arial"/>
          <w:b/>
          <w:sz w:val="22"/>
          <w:szCs w:val="22"/>
        </w:rPr>
        <w:t>13</w:t>
      </w:r>
      <w:r w:rsidRPr="00580B9A">
        <w:rPr>
          <w:rFonts w:ascii="Arial" w:hAnsi="Arial" w:cs="Arial"/>
          <w:b/>
          <w:sz w:val="22"/>
          <w:szCs w:val="22"/>
        </w:rPr>
        <w:t xml:space="preserve"> de </w:t>
      </w:r>
      <w:r w:rsidR="007F3747">
        <w:rPr>
          <w:rFonts w:ascii="Arial" w:hAnsi="Arial" w:cs="Arial"/>
          <w:b/>
          <w:sz w:val="22"/>
          <w:szCs w:val="22"/>
        </w:rPr>
        <w:t>JUNHO</w:t>
      </w:r>
      <w:r w:rsidRPr="00580B9A">
        <w:rPr>
          <w:rFonts w:ascii="Arial" w:hAnsi="Arial" w:cs="Arial"/>
          <w:b/>
          <w:bCs/>
          <w:sz w:val="22"/>
          <w:szCs w:val="22"/>
        </w:rPr>
        <w:t xml:space="preserve"> de 201</w:t>
      </w:r>
      <w:r w:rsidR="00580B9A">
        <w:rPr>
          <w:rFonts w:ascii="Arial" w:hAnsi="Arial" w:cs="Arial"/>
          <w:b/>
          <w:bCs/>
          <w:sz w:val="22"/>
          <w:szCs w:val="22"/>
        </w:rPr>
        <w:t>8</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proofErr w:type="gramStart"/>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w:t>
      </w:r>
      <w:proofErr w:type="gramEnd"/>
      <w:r w:rsidRPr="00580B9A">
        <w:rPr>
          <w:rFonts w:ascii="Arial" w:hAnsi="Arial" w:cs="Arial"/>
          <w:b/>
          <w:sz w:val="22"/>
          <w:szCs w:val="22"/>
        </w:rPr>
        <w:t>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7F3747">
        <w:rPr>
          <w:rFonts w:ascii="Arial" w:hAnsi="Arial" w:cs="Arial"/>
          <w:b/>
          <w:sz w:val="22"/>
          <w:szCs w:val="22"/>
        </w:rPr>
        <w:t>ITEM</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7F3747" w:rsidP="0063525B">
      <w:pPr>
        <w:widowControl w:val="0"/>
        <w:autoSpaceDE w:val="0"/>
        <w:autoSpaceDN w:val="0"/>
        <w:adjustRightInd w:val="0"/>
        <w:jc w:val="both"/>
        <w:rPr>
          <w:rFonts w:ascii="Arial" w:hAnsi="Arial" w:cs="Arial"/>
          <w:b/>
          <w:sz w:val="22"/>
          <w:szCs w:val="22"/>
        </w:rPr>
      </w:pPr>
      <w:r w:rsidRPr="007F3747">
        <w:rPr>
          <w:rFonts w:ascii="Arial" w:hAnsi="Arial" w:cs="Arial"/>
          <w:b/>
          <w:sz w:val="22"/>
          <w:szCs w:val="22"/>
        </w:rPr>
        <w:t xml:space="preserve">AQUISIÇÃO DE VEÍCULO </w:t>
      </w:r>
      <w:proofErr w:type="gramStart"/>
      <w:r w:rsidRPr="007F3747">
        <w:rPr>
          <w:rFonts w:ascii="Arial" w:hAnsi="Arial" w:cs="Arial"/>
          <w:b/>
          <w:sz w:val="22"/>
          <w:szCs w:val="22"/>
        </w:rPr>
        <w:t>0KM</w:t>
      </w:r>
      <w:proofErr w:type="gramEnd"/>
      <w:r w:rsidRPr="007F3747">
        <w:rPr>
          <w:rFonts w:ascii="Arial" w:hAnsi="Arial" w:cs="Arial"/>
          <w:b/>
          <w:sz w:val="22"/>
          <w:szCs w:val="22"/>
        </w:rPr>
        <w:t xml:space="preserve"> – TIPO AMBULACIA PARA SIMPLES REMOÇÃO “TIP</w:t>
      </w:r>
      <w:r>
        <w:rPr>
          <w:rFonts w:ascii="Arial" w:hAnsi="Arial" w:cs="Arial"/>
          <w:b/>
          <w:sz w:val="22"/>
          <w:szCs w:val="22"/>
        </w:rPr>
        <w:t>O A” PARA A SECRETARIA DE SAÚDE, CONFORME ESPECIFICAÇÕES TÉCNICAS CONTIDAS NO ANEXO I.</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061D7F" w:rsidRPr="00E242C9" w:rsidRDefault="00061D7F"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7F3747">
        <w:rPr>
          <w:rFonts w:cs="Arial"/>
          <w:sz w:val="22"/>
          <w:szCs w:val="22"/>
        </w:rPr>
        <w:t xml:space="preserve">13 </w:t>
      </w:r>
      <w:r w:rsidR="007F03C9" w:rsidRPr="00E242C9">
        <w:rPr>
          <w:rFonts w:cs="Arial"/>
          <w:sz w:val="22"/>
          <w:szCs w:val="22"/>
        </w:rPr>
        <w:t xml:space="preserve">DE </w:t>
      </w:r>
      <w:r w:rsidR="007F3747">
        <w:rPr>
          <w:rFonts w:cs="Arial"/>
          <w:sz w:val="22"/>
          <w:szCs w:val="22"/>
        </w:rPr>
        <w:t>JUNHO</w:t>
      </w:r>
      <w:r w:rsidR="007F03C9" w:rsidRPr="00E242C9">
        <w:rPr>
          <w:rFonts w:cs="Arial"/>
          <w:sz w:val="22"/>
          <w:szCs w:val="22"/>
        </w:rPr>
        <w:t xml:space="preserve"> DE</w:t>
      </w:r>
      <w:r w:rsidRPr="00E242C9">
        <w:rPr>
          <w:rFonts w:cs="Arial"/>
          <w:sz w:val="22"/>
          <w:szCs w:val="22"/>
        </w:rPr>
        <w:t xml:space="preserve"> 201</w:t>
      </w:r>
      <w:r w:rsidR="00B2105A">
        <w:rPr>
          <w:rFonts w:cs="Arial"/>
          <w:sz w:val="22"/>
          <w:szCs w:val="22"/>
        </w:rPr>
        <w:t>8</w:t>
      </w:r>
      <w:r w:rsidRPr="00E242C9">
        <w:rPr>
          <w:rFonts w:cs="Arial"/>
          <w:sz w:val="22"/>
          <w:szCs w:val="22"/>
        </w:rPr>
        <w:t xml:space="preserve"> ATÉ </w:t>
      </w:r>
      <w:r w:rsidR="007F3747">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7F3747">
        <w:rPr>
          <w:rFonts w:ascii="Arial" w:hAnsi="Arial" w:cs="Arial"/>
          <w:b/>
          <w:sz w:val="22"/>
          <w:szCs w:val="22"/>
        </w:rPr>
        <w:t>4</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7F3747">
        <w:rPr>
          <w:rFonts w:ascii="Arial" w:hAnsi="Arial" w:cs="Arial"/>
          <w:b/>
          <w:sz w:val="22"/>
          <w:szCs w:val="22"/>
        </w:rPr>
        <w:t>4</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7F3747">
        <w:rPr>
          <w:rFonts w:ascii="Arial" w:hAnsi="Arial" w:cs="Arial"/>
          <w:b/>
          <w:sz w:val="22"/>
          <w:szCs w:val="22"/>
        </w:rPr>
        <w:t>13</w:t>
      </w:r>
      <w:r w:rsidR="00B2105A">
        <w:rPr>
          <w:rFonts w:ascii="Arial" w:hAnsi="Arial" w:cs="Arial"/>
          <w:b/>
          <w:sz w:val="22"/>
          <w:szCs w:val="22"/>
        </w:rPr>
        <w:t xml:space="preserve"> </w:t>
      </w:r>
      <w:r w:rsidR="007F03C9" w:rsidRPr="00E242C9">
        <w:rPr>
          <w:rFonts w:ascii="Arial" w:hAnsi="Arial" w:cs="Arial"/>
          <w:b/>
          <w:sz w:val="22"/>
          <w:szCs w:val="22"/>
        </w:rPr>
        <w:t xml:space="preserve">de </w:t>
      </w:r>
      <w:r w:rsidR="007F3747">
        <w:rPr>
          <w:rFonts w:ascii="Arial" w:hAnsi="Arial" w:cs="Arial"/>
          <w:b/>
          <w:sz w:val="22"/>
          <w:szCs w:val="22"/>
        </w:rPr>
        <w:t>JUNHO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526B0C">
        <w:rPr>
          <w:rFonts w:ascii="Arial" w:hAnsi="Arial" w:cs="Arial"/>
          <w:b/>
          <w:sz w:val="22"/>
          <w:szCs w:val="22"/>
        </w:rPr>
        <w:t xml:space="preserve"> </w:t>
      </w:r>
      <w:r w:rsidR="00CC5AA7" w:rsidRPr="00E242C9">
        <w:rPr>
          <w:rFonts w:ascii="Arial" w:hAnsi="Arial" w:cs="Arial"/>
          <w:b/>
          <w:sz w:val="22"/>
          <w:szCs w:val="22"/>
        </w:rPr>
        <w:t>0</w:t>
      </w:r>
      <w:r w:rsidR="00657ABA">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lastRenderedPageBreak/>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657ABA" w:rsidRDefault="00A63827" w:rsidP="0063525B">
      <w:pPr>
        <w:widowControl w:val="0"/>
        <w:jc w:val="both"/>
        <w:rPr>
          <w:rFonts w:ascii="Arial" w:hAnsi="Arial" w:cs="Arial"/>
          <w:b/>
          <w:bCs/>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B2105A">
        <w:rPr>
          <w:rFonts w:ascii="Arial" w:hAnsi="Arial" w:cs="Arial"/>
          <w:b/>
          <w:sz w:val="22"/>
          <w:szCs w:val="22"/>
        </w:rPr>
        <w:t xml:space="preserve"> </w:t>
      </w:r>
      <w:r w:rsidR="007F3747">
        <w:rPr>
          <w:rFonts w:ascii="Arial" w:hAnsi="Arial" w:cs="Arial"/>
          <w:b/>
          <w:sz w:val="22"/>
          <w:szCs w:val="22"/>
        </w:rPr>
        <w:t>160.000,00 (CENTO E SESSENTA MIL REAIS)</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7F3747">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w:t>
      </w:r>
      <w:r w:rsidRPr="00E242C9">
        <w:rPr>
          <w:rFonts w:ascii="Arial" w:hAnsi="Arial" w:cs="Arial"/>
          <w:sz w:val="22"/>
          <w:szCs w:val="22"/>
        </w:rPr>
        <w:lastRenderedPageBreak/>
        <w:t xml:space="preserve">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A7E23" w:rsidRDefault="008A7E23" w:rsidP="0063525B">
      <w:pPr>
        <w:widowControl w:val="0"/>
        <w:autoSpaceDE w:val="0"/>
        <w:autoSpaceDN w:val="0"/>
        <w:adjustRightInd w:val="0"/>
        <w:jc w:val="both"/>
        <w:rPr>
          <w:rFonts w:ascii="Arial" w:hAnsi="Arial" w:cs="Arial"/>
          <w:bCs/>
          <w:sz w:val="22"/>
          <w:szCs w:val="22"/>
        </w:rPr>
      </w:pPr>
    </w:p>
    <w:p w:rsidR="008A7E23" w:rsidRDefault="008A7E23" w:rsidP="0063525B">
      <w:pPr>
        <w:pStyle w:val="Corpodetexto"/>
        <w:widowControl w:val="0"/>
        <w:rPr>
          <w:rFonts w:cs="Arial"/>
          <w:b/>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w:t>
      </w:r>
      <w:r w:rsidRPr="00E242C9">
        <w:rPr>
          <w:rFonts w:ascii="Arial" w:hAnsi="Arial" w:cs="Arial"/>
          <w:sz w:val="22"/>
          <w:szCs w:val="22"/>
        </w:rPr>
        <w:lastRenderedPageBreak/>
        <w:t xml:space="preserve">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7F3747">
        <w:rPr>
          <w:rFonts w:ascii="Arial" w:hAnsi="Arial" w:cs="Arial"/>
          <w:b/>
          <w:bCs/>
          <w:sz w:val="22"/>
          <w:szCs w:val="22"/>
        </w:rPr>
        <w:t>item</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xml:space="preserve">” </w:t>
      </w:r>
      <w:r w:rsidRPr="00E242C9">
        <w:rPr>
          <w:rFonts w:ascii="Arial" w:hAnsi="Arial" w:cs="Arial"/>
          <w:sz w:val="22"/>
          <w:szCs w:val="22"/>
        </w:rPr>
        <w:lastRenderedPageBreak/>
        <w:t>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instrumento equivalente, decorrente desta licitação, somente será analisada se </w:t>
      </w:r>
      <w:r w:rsidRPr="00E242C9">
        <w:rPr>
          <w:rFonts w:ascii="Arial" w:hAnsi="Arial" w:cs="Arial"/>
          <w:sz w:val="22"/>
          <w:szCs w:val="22"/>
        </w:rPr>
        <w:lastRenderedPageBreak/>
        <w:t>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w:t>
      </w:r>
      <w:r w:rsidRPr="00E242C9">
        <w:rPr>
          <w:rFonts w:ascii="Arial" w:hAnsi="Arial" w:cs="Arial"/>
          <w:sz w:val="22"/>
          <w:szCs w:val="22"/>
          <w:lang w:eastAsia="ar-SA"/>
        </w:rPr>
        <w:lastRenderedPageBreak/>
        <w:t xml:space="preserve">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681B3F"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7031A" w:rsidRPr="00E242C9" w:rsidRDefault="00F7031A" w:rsidP="00AE61AF">
                  <w:pPr>
                    <w:autoSpaceDE w:val="0"/>
                    <w:autoSpaceDN w:val="0"/>
                    <w:adjustRightInd w:val="0"/>
                    <w:jc w:val="both"/>
                    <w:rPr>
                      <w:rFonts w:ascii="Arial" w:hAnsi="Arial" w:cs="Arial"/>
                      <w:b/>
                      <w:bCs/>
                    </w:rPr>
                  </w:pPr>
                  <w:r w:rsidRPr="00E242C9">
                    <w:rPr>
                      <w:rFonts w:ascii="Arial" w:hAnsi="Arial" w:cs="Arial"/>
                      <w:b/>
                      <w:bCs/>
                    </w:rPr>
                    <w:t>ANA ROSA ZANELA</w:t>
                  </w:r>
                </w:p>
                <w:p w:rsidR="00F7031A" w:rsidRPr="00E242C9" w:rsidRDefault="00F7031A"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F7031A">
        <w:rPr>
          <w:rFonts w:ascii="Arial" w:hAnsi="Arial" w:cs="Arial"/>
          <w:sz w:val="22"/>
          <w:szCs w:val="22"/>
        </w:rPr>
        <w:t>04</w:t>
      </w:r>
      <w:r w:rsidR="00AE61AF" w:rsidRPr="00E242C9">
        <w:rPr>
          <w:rFonts w:ascii="Arial" w:hAnsi="Arial" w:cs="Arial"/>
          <w:sz w:val="22"/>
          <w:szCs w:val="22"/>
        </w:rPr>
        <w:t xml:space="preserve"> de </w:t>
      </w:r>
      <w:r w:rsidR="00F7031A">
        <w:rPr>
          <w:rFonts w:ascii="Arial" w:hAnsi="Arial" w:cs="Arial"/>
          <w:sz w:val="22"/>
          <w:szCs w:val="22"/>
        </w:rPr>
        <w:t>JUNHO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w:t>
      </w:r>
    </w:p>
    <w:p w:rsidR="00883DD7" w:rsidRPr="00E242C9" w:rsidRDefault="00883DD7" w:rsidP="0063525B">
      <w:pPr>
        <w:widowControl w:val="0"/>
        <w:tabs>
          <w:tab w:val="left" w:pos="284"/>
        </w:tabs>
        <w:spacing w:before="120"/>
        <w:jc w:val="both"/>
        <w:rPr>
          <w:rFonts w:ascii="Arial" w:hAnsi="Arial" w:cs="Arial"/>
          <w:b/>
          <w:bCs/>
          <w:sz w:val="22"/>
          <w:szCs w:val="22"/>
        </w:rPr>
      </w:pPr>
    </w:p>
    <w:tbl>
      <w:tblPr>
        <w:tblStyle w:val="Tabelacomgrade"/>
        <w:tblW w:w="9866" w:type="dxa"/>
        <w:tblInd w:w="-601" w:type="dxa"/>
        <w:tblLayout w:type="fixed"/>
        <w:tblLook w:val="04A0"/>
      </w:tblPr>
      <w:tblGrid>
        <w:gridCol w:w="709"/>
        <w:gridCol w:w="993"/>
        <w:gridCol w:w="5811"/>
        <w:gridCol w:w="1134"/>
        <w:gridCol w:w="1219"/>
      </w:tblGrid>
      <w:tr w:rsidR="00F7031A" w:rsidTr="00EB1F66">
        <w:tc>
          <w:tcPr>
            <w:tcW w:w="709" w:type="dxa"/>
          </w:tcPr>
          <w:p w:rsidR="00F7031A" w:rsidRPr="00D825E5" w:rsidRDefault="00F7031A" w:rsidP="0063525B">
            <w:pPr>
              <w:widowControl w:val="0"/>
              <w:rPr>
                <w:sz w:val="20"/>
                <w:szCs w:val="20"/>
              </w:rPr>
            </w:pPr>
            <w:r w:rsidRPr="00D825E5">
              <w:rPr>
                <w:sz w:val="20"/>
                <w:szCs w:val="20"/>
              </w:rPr>
              <w:t>ITEM</w:t>
            </w:r>
          </w:p>
        </w:tc>
        <w:tc>
          <w:tcPr>
            <w:tcW w:w="993" w:type="dxa"/>
          </w:tcPr>
          <w:p w:rsidR="00F7031A" w:rsidRPr="00D825E5" w:rsidRDefault="00F7031A" w:rsidP="00D825E5">
            <w:pPr>
              <w:widowControl w:val="0"/>
              <w:rPr>
                <w:sz w:val="20"/>
                <w:szCs w:val="20"/>
              </w:rPr>
            </w:pPr>
            <w:r w:rsidRPr="00D825E5">
              <w:rPr>
                <w:sz w:val="20"/>
                <w:szCs w:val="20"/>
              </w:rPr>
              <w:t>QUANT</w:t>
            </w:r>
          </w:p>
        </w:tc>
        <w:tc>
          <w:tcPr>
            <w:tcW w:w="5811" w:type="dxa"/>
          </w:tcPr>
          <w:p w:rsidR="00F7031A" w:rsidRPr="00D825E5" w:rsidRDefault="00F7031A" w:rsidP="0063525B">
            <w:pPr>
              <w:widowControl w:val="0"/>
              <w:rPr>
                <w:sz w:val="20"/>
                <w:szCs w:val="20"/>
              </w:rPr>
            </w:pPr>
            <w:r w:rsidRPr="00D825E5">
              <w:rPr>
                <w:sz w:val="20"/>
                <w:szCs w:val="20"/>
              </w:rPr>
              <w:t>DESCRIÇÃO</w:t>
            </w:r>
          </w:p>
        </w:tc>
        <w:tc>
          <w:tcPr>
            <w:tcW w:w="1134" w:type="dxa"/>
          </w:tcPr>
          <w:p w:rsidR="00F7031A" w:rsidRPr="00D825E5" w:rsidRDefault="00F7031A" w:rsidP="0063525B">
            <w:pPr>
              <w:widowControl w:val="0"/>
              <w:rPr>
                <w:sz w:val="20"/>
                <w:szCs w:val="20"/>
              </w:rPr>
            </w:pPr>
            <w:r w:rsidRPr="00D825E5">
              <w:rPr>
                <w:sz w:val="20"/>
                <w:szCs w:val="20"/>
              </w:rPr>
              <w:t>VALOR</w:t>
            </w:r>
          </w:p>
        </w:tc>
        <w:tc>
          <w:tcPr>
            <w:tcW w:w="1219" w:type="dxa"/>
          </w:tcPr>
          <w:p w:rsidR="00F7031A" w:rsidRPr="00D825E5" w:rsidRDefault="00F7031A" w:rsidP="0063525B">
            <w:pPr>
              <w:widowControl w:val="0"/>
              <w:rPr>
                <w:sz w:val="20"/>
                <w:szCs w:val="20"/>
              </w:rPr>
            </w:pPr>
            <w:r w:rsidRPr="00D825E5">
              <w:rPr>
                <w:sz w:val="20"/>
                <w:szCs w:val="20"/>
              </w:rPr>
              <w:t>TOTAL</w:t>
            </w:r>
          </w:p>
        </w:tc>
      </w:tr>
      <w:tr w:rsidR="00F7031A" w:rsidTr="00EB1F66">
        <w:tc>
          <w:tcPr>
            <w:tcW w:w="709" w:type="dxa"/>
          </w:tcPr>
          <w:p w:rsidR="00F7031A" w:rsidRDefault="00EB1F66" w:rsidP="0063525B">
            <w:pPr>
              <w:widowControl w:val="0"/>
            </w:pPr>
            <w:r>
              <w:t>01</w:t>
            </w:r>
          </w:p>
        </w:tc>
        <w:tc>
          <w:tcPr>
            <w:tcW w:w="993" w:type="dxa"/>
          </w:tcPr>
          <w:p w:rsidR="00F7031A" w:rsidRDefault="00EB1F66" w:rsidP="00F7031A">
            <w:pPr>
              <w:widowControl w:val="0"/>
            </w:pPr>
            <w:proofErr w:type="gramStart"/>
            <w:r>
              <w:t>2</w:t>
            </w:r>
            <w:proofErr w:type="gramEnd"/>
          </w:p>
        </w:tc>
        <w:tc>
          <w:tcPr>
            <w:tcW w:w="5811" w:type="dxa"/>
          </w:tcPr>
          <w:p w:rsidR="00F7031A" w:rsidRDefault="00D825E5" w:rsidP="00D825E5">
            <w:pPr>
              <w:widowControl w:val="0"/>
            </w:pPr>
            <w:r>
              <w:rPr>
                <w:rFonts w:ascii="Lucida Sans" w:hAnsi="Lucida Sans"/>
                <w:color w:val="222222"/>
                <w:sz w:val="18"/>
                <w:szCs w:val="18"/>
                <w:shd w:val="clear" w:color="auto" w:fill="FCFDFD"/>
              </w:rPr>
              <w:t xml:space="preserve">Veículo tipo </w:t>
            </w:r>
            <w:proofErr w:type="spellStart"/>
            <w:r>
              <w:rPr>
                <w:rFonts w:ascii="Lucida Sans" w:hAnsi="Lucida Sans"/>
                <w:color w:val="222222"/>
                <w:sz w:val="18"/>
                <w:szCs w:val="18"/>
                <w:shd w:val="clear" w:color="auto" w:fill="FCFDFD"/>
              </w:rPr>
              <w:t>furgoneta</w:t>
            </w:r>
            <w:proofErr w:type="spellEnd"/>
            <w:r>
              <w:rPr>
                <w:rFonts w:ascii="Lucida Sans" w:hAnsi="Lucida Sans"/>
                <w:color w:val="222222"/>
                <w:sz w:val="18"/>
                <w:szCs w:val="18"/>
                <w:shd w:val="clear" w:color="auto" w:fill="FCFDFD"/>
              </w:rPr>
              <w:t xml:space="preserve"> c/ carroceria em aço ou monobloco e original de fábrica, 0 km, </w:t>
            </w:r>
            <w:proofErr w:type="spellStart"/>
            <w:r>
              <w:rPr>
                <w:rFonts w:ascii="Lucida Sans" w:hAnsi="Lucida Sans"/>
                <w:color w:val="222222"/>
                <w:sz w:val="18"/>
                <w:szCs w:val="18"/>
                <w:shd w:val="clear" w:color="auto" w:fill="FCFDFD"/>
              </w:rPr>
              <w:t>Air-Bag</w:t>
            </w:r>
            <w:proofErr w:type="spellEnd"/>
            <w:r>
              <w:rPr>
                <w:rFonts w:ascii="Lucida Sans" w:hAnsi="Lucida Sans"/>
                <w:color w:val="222222"/>
                <w:sz w:val="18"/>
                <w:szCs w:val="18"/>
                <w:shd w:val="clear" w:color="auto" w:fill="FCFDFD"/>
              </w:rPr>
              <w:t xml:space="preserve"> p/ os ocupantes da cabine, Freio c/ (</w:t>
            </w:r>
            <w:proofErr w:type="spellStart"/>
            <w:r>
              <w:rPr>
                <w:rFonts w:ascii="Lucida Sans" w:hAnsi="Lucida Sans"/>
                <w:color w:val="222222"/>
                <w:sz w:val="18"/>
                <w:szCs w:val="18"/>
                <w:shd w:val="clear" w:color="auto" w:fill="FCFDFD"/>
              </w:rPr>
              <w:t>A.B.S.</w:t>
            </w:r>
            <w:proofErr w:type="spellEnd"/>
            <w:proofErr w:type="gramStart"/>
            <w:r>
              <w:rPr>
                <w:rFonts w:ascii="Lucida Sans" w:hAnsi="Lucida Sans"/>
                <w:color w:val="222222"/>
                <w:sz w:val="18"/>
                <w:szCs w:val="18"/>
                <w:shd w:val="clear" w:color="auto" w:fill="FCFDFD"/>
              </w:rPr>
              <w:t>)nas</w:t>
            </w:r>
            <w:proofErr w:type="gramEnd"/>
            <w:r>
              <w:rPr>
                <w:rFonts w:ascii="Lucida Sans" w:hAnsi="Lucida Sans"/>
                <w:color w:val="222222"/>
                <w:sz w:val="18"/>
                <w:szCs w:val="18"/>
                <w:shd w:val="clear" w:color="auto" w:fill="FCFDFD"/>
              </w:rPr>
              <w:t xml:space="preserve"> 4 rodas, modelo do ano da contratação ou do ano posterior, adaptado p/ ambulância de SIMPLES REMOÇÃO. Motor </w:t>
            </w:r>
            <w:proofErr w:type="gramStart"/>
            <w:r>
              <w:rPr>
                <w:rFonts w:ascii="Lucida Sans" w:hAnsi="Lucida Sans"/>
                <w:color w:val="222222"/>
                <w:sz w:val="18"/>
                <w:szCs w:val="18"/>
                <w:shd w:val="clear" w:color="auto" w:fill="FCFDFD"/>
              </w:rPr>
              <w:t>Dianteiro;</w:t>
            </w:r>
            <w:proofErr w:type="gramEnd"/>
            <w:r>
              <w:rPr>
                <w:rFonts w:ascii="Lucida Sans" w:hAnsi="Lucida Sans"/>
                <w:color w:val="222222"/>
                <w:sz w:val="18"/>
                <w:szCs w:val="18"/>
                <w:shd w:val="clear" w:color="auto" w:fill="FCFDFD"/>
              </w:rPr>
              <w:t>4 cilindros; Combustível = gasolina ou gasolina e/ou álcool misturados em qualquer proporção(</w:t>
            </w:r>
            <w:proofErr w:type="spellStart"/>
            <w:r>
              <w:rPr>
                <w:rFonts w:ascii="Lucida Sans" w:hAnsi="Lucida Sans"/>
                <w:color w:val="222222"/>
                <w:sz w:val="18"/>
                <w:szCs w:val="18"/>
                <w:shd w:val="clear" w:color="auto" w:fill="FCFDFD"/>
              </w:rPr>
              <w:t>flex</w:t>
            </w:r>
            <w:proofErr w:type="spellEnd"/>
            <w:r>
              <w:rPr>
                <w:rFonts w:ascii="Lucida Sans" w:hAnsi="Lucida Sans"/>
                <w:color w:val="222222"/>
                <w:sz w:val="18"/>
                <w:szCs w:val="18"/>
                <w:shd w:val="clear" w:color="auto" w:fill="FCFDFD"/>
              </w:rPr>
              <w:t xml:space="preserve">);Potência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de 85 cv;Tanque de Combustível: </w:t>
            </w:r>
            <w:proofErr w:type="spellStart"/>
            <w:r>
              <w:rPr>
                <w:rFonts w:ascii="Lucida Sans" w:hAnsi="Lucida Sans"/>
                <w:color w:val="222222"/>
                <w:sz w:val="18"/>
                <w:szCs w:val="18"/>
                <w:shd w:val="clear" w:color="auto" w:fill="FCFDFD"/>
              </w:rPr>
              <w:t>Capac</w:t>
            </w:r>
            <w:proofErr w:type="spellEnd"/>
            <w:r>
              <w:rPr>
                <w:rFonts w:ascii="Lucida Sans" w:hAnsi="Lucida Sans"/>
                <w:color w:val="222222"/>
                <w:sz w:val="18"/>
                <w:szCs w:val="18"/>
                <w:shd w:val="clear" w:color="auto" w:fill="FCFDFD"/>
              </w:rPr>
              <w:t xml:space="preserve">. </w:t>
            </w:r>
            <w:proofErr w:type="spellStart"/>
            <w:proofErr w:type="gramStart"/>
            <w:r>
              <w:rPr>
                <w:rFonts w:ascii="Lucida Sans" w:hAnsi="Lucida Sans"/>
                <w:color w:val="222222"/>
                <w:sz w:val="18"/>
                <w:szCs w:val="18"/>
                <w:shd w:val="clear" w:color="auto" w:fill="FCFDFD"/>
              </w:rPr>
              <w:t>mín</w:t>
            </w:r>
            <w:proofErr w:type="spellEnd"/>
            <w:proofErr w:type="gramEnd"/>
            <w:r>
              <w:rPr>
                <w:rFonts w:ascii="Lucida Sans" w:hAnsi="Lucida Sans"/>
                <w:color w:val="222222"/>
                <w:sz w:val="18"/>
                <w:szCs w:val="18"/>
                <w:shd w:val="clear" w:color="auto" w:fill="FCFDFD"/>
              </w:rPr>
              <w:t xml:space="preserve"> =50 L. Freios e Suspensão. Equipamentos Obrigatórios exigidos pelo </w:t>
            </w:r>
            <w:proofErr w:type="gramStart"/>
            <w:r>
              <w:rPr>
                <w:rFonts w:ascii="Lucida Sans" w:hAnsi="Lucida Sans"/>
                <w:color w:val="222222"/>
                <w:sz w:val="18"/>
                <w:szCs w:val="18"/>
                <w:shd w:val="clear" w:color="auto" w:fill="FCFDFD"/>
              </w:rPr>
              <w:t>CONTRAN;</w:t>
            </w:r>
            <w:proofErr w:type="gramEnd"/>
            <w:r>
              <w:rPr>
                <w:rFonts w:ascii="Lucida Sans" w:hAnsi="Lucida Sans"/>
                <w:color w:val="222222"/>
                <w:sz w:val="18"/>
                <w:szCs w:val="18"/>
                <w:shd w:val="clear" w:color="auto" w:fill="FCFDFD"/>
              </w:rPr>
              <w:t xml:space="preserve">Cabine/Carroceria:Portas em chapa, c/ revestimento interno em poliestireno, c/ fechos interno e externo, resistentes e de aberturas de fácil acionamento.Altura interna do veículo deve ser original de fábrica.O pneu estepe não deve ser acondicionado no salão de atendimento. Sist. </w:t>
            </w:r>
            <w:proofErr w:type="gramStart"/>
            <w:r>
              <w:rPr>
                <w:rFonts w:ascii="Lucida Sans" w:hAnsi="Lucida Sans"/>
                <w:color w:val="222222"/>
                <w:sz w:val="18"/>
                <w:szCs w:val="18"/>
                <w:shd w:val="clear" w:color="auto" w:fill="FCFDFD"/>
              </w:rPr>
              <w:t>Elétrico:</w:t>
            </w:r>
            <w:proofErr w:type="gramEnd"/>
            <w:r>
              <w:rPr>
                <w:rFonts w:ascii="Lucida Sans" w:hAnsi="Lucida Sans"/>
                <w:color w:val="222222"/>
                <w:sz w:val="18"/>
                <w:szCs w:val="18"/>
                <w:shd w:val="clear" w:color="auto" w:fill="FCFDFD"/>
              </w:rPr>
              <w:t xml:space="preserve">Original do veículo, c/ montagem de bateria de no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60 Ah do tipo sem manutenção, 12 volts.O Sist. elétrico dimensionado p/ o emprego simultâneo de todos os itens especificados do veículo e equipamentos, quer c/ a viatura em movimento quer estacionada, sem risco de sobrecarga no alternador, fiação ou disjuntores.Iluminação: Natural e Artificial. Sinalizador Frontal Principal do tipo barra linear ou em formato de arco ou similar, c/ módulo único e lente inteiriça ou múltiplas lentes, c/ compr.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de 1.000 mm e </w:t>
            </w:r>
            <w:proofErr w:type="spellStart"/>
            <w:r>
              <w:rPr>
                <w:rFonts w:ascii="Lucida Sans" w:hAnsi="Lucida Sans"/>
                <w:color w:val="222222"/>
                <w:sz w:val="18"/>
                <w:szCs w:val="18"/>
                <w:shd w:val="clear" w:color="auto" w:fill="FCFDFD"/>
              </w:rPr>
              <w:t>máx</w:t>
            </w:r>
            <w:proofErr w:type="spellEnd"/>
            <w:r>
              <w:rPr>
                <w:rFonts w:ascii="Lucida Sans" w:hAnsi="Lucida Sans"/>
                <w:color w:val="222222"/>
                <w:sz w:val="18"/>
                <w:szCs w:val="18"/>
                <w:shd w:val="clear" w:color="auto" w:fill="FCFDFD"/>
              </w:rPr>
              <w:t xml:space="preserve"> de 1.300 mm, largura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de 250 mm e </w:t>
            </w:r>
            <w:proofErr w:type="spellStart"/>
            <w:r>
              <w:rPr>
                <w:rFonts w:ascii="Lucida Sans" w:hAnsi="Lucida Sans"/>
                <w:color w:val="222222"/>
                <w:sz w:val="18"/>
                <w:szCs w:val="18"/>
                <w:shd w:val="clear" w:color="auto" w:fill="FCFDFD"/>
              </w:rPr>
              <w:t>máx</w:t>
            </w:r>
            <w:proofErr w:type="spellEnd"/>
            <w:r>
              <w:rPr>
                <w:rFonts w:ascii="Lucida Sans" w:hAnsi="Lucida Sans"/>
                <w:color w:val="222222"/>
                <w:sz w:val="18"/>
                <w:szCs w:val="18"/>
                <w:shd w:val="clear" w:color="auto" w:fill="FCFDFD"/>
              </w:rPr>
              <w:t xml:space="preserve"> de 500 mm e altura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de 55 mm e </w:t>
            </w:r>
            <w:proofErr w:type="spellStart"/>
            <w:r>
              <w:rPr>
                <w:rFonts w:ascii="Lucida Sans" w:hAnsi="Lucida Sans"/>
                <w:color w:val="222222"/>
                <w:sz w:val="18"/>
                <w:szCs w:val="18"/>
                <w:shd w:val="clear" w:color="auto" w:fill="FCFDFD"/>
              </w:rPr>
              <w:t>máx</w:t>
            </w:r>
            <w:proofErr w:type="spellEnd"/>
            <w:r>
              <w:rPr>
                <w:rFonts w:ascii="Lucida Sans" w:hAnsi="Lucida Sans"/>
                <w:color w:val="222222"/>
                <w:sz w:val="18"/>
                <w:szCs w:val="18"/>
                <w:shd w:val="clear" w:color="auto" w:fill="FCFDFD"/>
              </w:rPr>
              <w:t xml:space="preserve"> de 110 mm, instalada no teto da cabine do </w:t>
            </w:r>
            <w:proofErr w:type="gramStart"/>
            <w:r>
              <w:rPr>
                <w:rFonts w:ascii="Lucida Sans" w:hAnsi="Lucida Sans"/>
                <w:color w:val="222222"/>
                <w:sz w:val="18"/>
                <w:szCs w:val="18"/>
                <w:shd w:val="clear" w:color="auto" w:fill="FCFDFD"/>
              </w:rPr>
              <w:t>veículo.</w:t>
            </w:r>
            <w:proofErr w:type="gramEnd"/>
            <w:r>
              <w:rPr>
                <w:rFonts w:ascii="Lucida Sans" w:hAnsi="Lucida Sans"/>
                <w:color w:val="222222"/>
                <w:sz w:val="18"/>
                <w:szCs w:val="18"/>
                <w:shd w:val="clear" w:color="auto" w:fill="FCFDFD"/>
              </w:rPr>
              <w:t xml:space="preserve">Laudo que comprove o atendimento à norma SAE J575, SAE J595 e SAE J845, no que se refere aos ensaios contra vibração, umidade, poeira, corrosão, deformação e fotometria classe 1, p/ o Sinalizador Luminoso Frontal Principal.Sinalização acústica c/ amplificador de potência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de 100 W RMS @13,8 </w:t>
            </w:r>
            <w:proofErr w:type="spellStart"/>
            <w:r>
              <w:rPr>
                <w:rFonts w:ascii="Lucida Sans" w:hAnsi="Lucida Sans"/>
                <w:color w:val="222222"/>
                <w:sz w:val="18"/>
                <w:szCs w:val="18"/>
                <w:shd w:val="clear" w:color="auto" w:fill="FCFDFD"/>
              </w:rPr>
              <w:t>Vcc</w:t>
            </w:r>
            <w:proofErr w:type="spellEnd"/>
            <w:r>
              <w:rPr>
                <w:rFonts w:ascii="Lucida Sans" w:hAnsi="Lucida Sans"/>
                <w:color w:val="222222"/>
                <w:sz w:val="18"/>
                <w:szCs w:val="18"/>
                <w:shd w:val="clear" w:color="auto" w:fill="FCFDFD"/>
              </w:rPr>
              <w:t xml:space="preserve">,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de 3 tons distintos, Sist. de megafone c/ ajuste de ganho e pressão sonora a 01 (um) metro de no mín100 dB @13,8 </w:t>
            </w:r>
            <w:proofErr w:type="spellStart"/>
            <w:r>
              <w:rPr>
                <w:rFonts w:ascii="Lucida Sans" w:hAnsi="Lucida Sans"/>
                <w:color w:val="222222"/>
                <w:sz w:val="18"/>
                <w:szCs w:val="18"/>
                <w:shd w:val="clear" w:color="auto" w:fill="FCFDFD"/>
              </w:rPr>
              <w:t>Vcc</w:t>
            </w:r>
            <w:proofErr w:type="spellEnd"/>
            <w:r>
              <w:rPr>
                <w:rFonts w:ascii="Lucida Sans" w:hAnsi="Lucida Sans"/>
                <w:color w:val="222222"/>
                <w:sz w:val="18"/>
                <w:szCs w:val="18"/>
                <w:shd w:val="clear" w:color="auto" w:fill="FCFDFD"/>
              </w:rPr>
              <w:t xml:space="preserve">;Laudo que comprove o atendimento à norma SAE J1849, no que se refere a requisitos e diretrizes nos Sist.s de sirenes eletrônicas c/ um único </w:t>
            </w:r>
            <w:proofErr w:type="spellStart"/>
            <w:r>
              <w:rPr>
                <w:rFonts w:ascii="Lucida Sans" w:hAnsi="Lucida Sans"/>
                <w:color w:val="222222"/>
                <w:sz w:val="18"/>
                <w:szCs w:val="18"/>
                <w:shd w:val="clear" w:color="auto" w:fill="FCFDFD"/>
              </w:rPr>
              <w:t>autofalante</w:t>
            </w:r>
            <w:proofErr w:type="spellEnd"/>
            <w:r>
              <w:rPr>
                <w:rFonts w:ascii="Lucida Sans" w:hAnsi="Lucida Sans"/>
                <w:color w:val="222222"/>
                <w:sz w:val="18"/>
                <w:szCs w:val="18"/>
                <w:shd w:val="clear" w:color="auto" w:fill="FCFDFD"/>
              </w:rPr>
              <w:t xml:space="preserve">. Sist. portátil de oxigênio completo,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w:t>
            </w:r>
            <w:proofErr w:type="gramStart"/>
            <w:r>
              <w:rPr>
                <w:rFonts w:ascii="Lucida Sans" w:hAnsi="Lucida Sans"/>
                <w:color w:val="222222"/>
                <w:sz w:val="18"/>
                <w:szCs w:val="18"/>
                <w:shd w:val="clear" w:color="auto" w:fill="FCFDFD"/>
              </w:rPr>
              <w:t>3 L</w:t>
            </w:r>
            <w:proofErr w:type="gramEnd"/>
            <w:r>
              <w:rPr>
                <w:rFonts w:ascii="Lucida Sans" w:hAnsi="Lucida Sans"/>
                <w:color w:val="222222"/>
                <w:sz w:val="18"/>
                <w:szCs w:val="18"/>
                <w:shd w:val="clear" w:color="auto" w:fill="FCFDFD"/>
              </w:rPr>
              <w:t xml:space="preserve">. A cabine deve ser c/ o Sist. original do fabricante do chassi ou homologado pela fábrica p/ ar </w:t>
            </w:r>
            <w:proofErr w:type="spellStart"/>
            <w:r>
              <w:rPr>
                <w:rFonts w:ascii="Lucida Sans" w:hAnsi="Lucida Sans"/>
                <w:color w:val="222222"/>
                <w:sz w:val="18"/>
                <w:szCs w:val="18"/>
                <w:shd w:val="clear" w:color="auto" w:fill="FCFDFD"/>
              </w:rPr>
              <w:t>Condic</w:t>
            </w:r>
            <w:proofErr w:type="spellEnd"/>
            <w:r>
              <w:rPr>
                <w:rFonts w:ascii="Lucida Sans" w:hAnsi="Lucida Sans"/>
                <w:color w:val="222222"/>
                <w:sz w:val="18"/>
                <w:szCs w:val="18"/>
                <w:shd w:val="clear" w:color="auto" w:fill="FCFDFD"/>
              </w:rPr>
              <w:t xml:space="preserve">., ventilação, aquecedor e desembaçador.O compartimento do paciente, deve ser original do fabricante do chassi ou homologado pela fábrica um Sist. de Ar </w:t>
            </w:r>
            <w:proofErr w:type="spellStart"/>
            <w:r>
              <w:rPr>
                <w:rFonts w:ascii="Lucida Sans" w:hAnsi="Lucida Sans"/>
                <w:color w:val="222222"/>
                <w:sz w:val="18"/>
                <w:szCs w:val="18"/>
                <w:shd w:val="clear" w:color="auto" w:fill="FCFDFD"/>
              </w:rPr>
              <w:t>Condic</w:t>
            </w:r>
            <w:proofErr w:type="spellEnd"/>
            <w:r>
              <w:rPr>
                <w:rFonts w:ascii="Lucida Sans" w:hAnsi="Lucida Sans"/>
                <w:color w:val="222222"/>
                <w:sz w:val="18"/>
                <w:szCs w:val="18"/>
                <w:shd w:val="clear" w:color="auto" w:fill="FCFDFD"/>
              </w:rPr>
              <w:t xml:space="preserve">. </w:t>
            </w:r>
            <w:proofErr w:type="gramStart"/>
            <w:r>
              <w:rPr>
                <w:rFonts w:ascii="Lucida Sans" w:hAnsi="Lucida Sans"/>
                <w:color w:val="222222"/>
                <w:sz w:val="18"/>
                <w:szCs w:val="18"/>
                <w:shd w:val="clear" w:color="auto" w:fill="FCFDFD"/>
              </w:rPr>
              <w:t>e</w:t>
            </w:r>
            <w:proofErr w:type="gramEnd"/>
            <w:r>
              <w:rPr>
                <w:rFonts w:ascii="Lucida Sans" w:hAnsi="Lucida Sans"/>
                <w:color w:val="222222"/>
                <w:sz w:val="18"/>
                <w:szCs w:val="18"/>
                <w:shd w:val="clear" w:color="auto" w:fill="FCFDFD"/>
              </w:rPr>
              <w:t xml:space="preserve"> ventilação nos termos do item 5.12 da NBR 14.561.Ventilador oscilante no teto; A </w:t>
            </w:r>
            <w:proofErr w:type="spellStart"/>
            <w:r>
              <w:rPr>
                <w:rFonts w:ascii="Lucida Sans" w:hAnsi="Lucida Sans"/>
                <w:color w:val="222222"/>
                <w:sz w:val="18"/>
                <w:szCs w:val="18"/>
                <w:shd w:val="clear" w:color="auto" w:fill="FCFDFD"/>
              </w:rPr>
              <w:t>Capac</w:t>
            </w:r>
            <w:proofErr w:type="spellEnd"/>
            <w:r>
              <w:rPr>
                <w:rFonts w:ascii="Lucida Sans" w:hAnsi="Lucida Sans"/>
                <w:color w:val="222222"/>
                <w:sz w:val="18"/>
                <w:szCs w:val="18"/>
                <w:shd w:val="clear" w:color="auto" w:fill="FCFDFD"/>
              </w:rPr>
              <w:t xml:space="preserve">. </w:t>
            </w:r>
            <w:proofErr w:type="gramStart"/>
            <w:r>
              <w:rPr>
                <w:rFonts w:ascii="Lucida Sans" w:hAnsi="Lucida Sans"/>
                <w:color w:val="222222"/>
                <w:sz w:val="18"/>
                <w:szCs w:val="18"/>
                <w:shd w:val="clear" w:color="auto" w:fill="FCFDFD"/>
              </w:rPr>
              <w:t>térmica</w:t>
            </w:r>
            <w:proofErr w:type="gramEnd"/>
            <w:r>
              <w:rPr>
                <w:rFonts w:ascii="Lucida Sans" w:hAnsi="Lucida Sans"/>
                <w:color w:val="222222"/>
                <w:sz w:val="18"/>
                <w:szCs w:val="18"/>
                <w:shd w:val="clear" w:color="auto" w:fill="FCFDFD"/>
              </w:rPr>
              <w:t xml:space="preserve"> do Sist. de Ar </w:t>
            </w:r>
            <w:proofErr w:type="spellStart"/>
            <w:r>
              <w:rPr>
                <w:rFonts w:ascii="Lucida Sans" w:hAnsi="Lucida Sans"/>
                <w:color w:val="222222"/>
                <w:sz w:val="18"/>
                <w:szCs w:val="18"/>
                <w:shd w:val="clear" w:color="auto" w:fill="FCFDFD"/>
              </w:rPr>
              <w:t>Condic</w:t>
            </w:r>
            <w:proofErr w:type="spellEnd"/>
            <w:r>
              <w:rPr>
                <w:rFonts w:ascii="Lucida Sans" w:hAnsi="Lucida Sans"/>
                <w:color w:val="222222"/>
                <w:sz w:val="18"/>
                <w:szCs w:val="18"/>
                <w:shd w:val="clear" w:color="auto" w:fill="FCFDFD"/>
              </w:rPr>
              <w:t xml:space="preserve">. </w:t>
            </w:r>
            <w:proofErr w:type="gramStart"/>
            <w:r>
              <w:rPr>
                <w:rFonts w:ascii="Lucida Sans" w:hAnsi="Lucida Sans"/>
                <w:color w:val="222222"/>
                <w:sz w:val="18"/>
                <w:szCs w:val="18"/>
                <w:shd w:val="clear" w:color="auto" w:fill="FCFDFD"/>
              </w:rPr>
              <w:t>do</w:t>
            </w:r>
            <w:proofErr w:type="gramEnd"/>
            <w:r>
              <w:rPr>
                <w:rFonts w:ascii="Lucida Sans" w:hAnsi="Lucida Sans"/>
                <w:color w:val="222222"/>
                <w:sz w:val="18"/>
                <w:szCs w:val="18"/>
                <w:shd w:val="clear" w:color="auto" w:fill="FCFDFD"/>
              </w:rPr>
              <w:t xml:space="preserve"> Compartimento traseiro deve ser de no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15.000 </w:t>
            </w:r>
            <w:proofErr w:type="spellStart"/>
            <w:r>
              <w:rPr>
                <w:rFonts w:ascii="Lucida Sans" w:hAnsi="Lucida Sans"/>
                <w:color w:val="222222"/>
                <w:sz w:val="18"/>
                <w:szCs w:val="18"/>
                <w:shd w:val="clear" w:color="auto" w:fill="FCFDFD"/>
              </w:rPr>
              <w:t>BTUs</w:t>
            </w:r>
            <w:proofErr w:type="spellEnd"/>
            <w:r>
              <w:rPr>
                <w:rFonts w:ascii="Lucida Sans" w:hAnsi="Lucida Sans"/>
                <w:color w:val="222222"/>
                <w:sz w:val="18"/>
                <w:szCs w:val="18"/>
                <w:shd w:val="clear" w:color="auto" w:fill="FCFDFD"/>
              </w:rPr>
              <w:t xml:space="preserve">.Maca retrátil, em duralumínio; c/ no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1.800 mm de compr..Provida de Sist. de elevação do tronco do paciente de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45 graus e suportar peso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de 100 kg. Com colchonete.Deverão ser apresentados: Autorização de Funcionamento de Empresa do Fabricante e Registro ou Cadastramento dos Produtos na </w:t>
            </w:r>
            <w:proofErr w:type="spellStart"/>
            <w:r>
              <w:rPr>
                <w:rFonts w:ascii="Lucida Sans" w:hAnsi="Lucida Sans"/>
                <w:color w:val="222222"/>
                <w:sz w:val="18"/>
                <w:szCs w:val="18"/>
                <w:shd w:val="clear" w:color="auto" w:fill="FCFDFD"/>
              </w:rPr>
              <w:t>Anvisa</w:t>
            </w:r>
            <w:proofErr w:type="spellEnd"/>
            <w:r>
              <w:rPr>
                <w:rFonts w:ascii="Lucida Sans" w:hAnsi="Lucida Sans"/>
                <w:color w:val="222222"/>
                <w:sz w:val="18"/>
                <w:szCs w:val="18"/>
                <w:shd w:val="clear" w:color="auto" w:fill="FCFDFD"/>
              </w:rPr>
              <w:t xml:space="preserve">; Garantia de 24 meses.Ensaio atendendo à norma ABNT NBR 14561/2000 e AMD Standard 004, feito por laboratório devidamente credenciado.A distribuição dos móveis e equipamentos no salão de atendimento deve prever:Dimensionar o espaço interno, visando posicionar, de forma acessível e prática, a maca, bancos, equipamentos e aparelhos a serem utilizados no </w:t>
            </w:r>
            <w:r>
              <w:rPr>
                <w:rFonts w:ascii="Lucida Sans" w:hAnsi="Lucida Sans"/>
                <w:color w:val="222222"/>
                <w:sz w:val="18"/>
                <w:szCs w:val="18"/>
                <w:shd w:val="clear" w:color="auto" w:fill="FCFDFD"/>
              </w:rPr>
              <w:lastRenderedPageBreak/>
              <w:t xml:space="preserve">atendimento às vítimas.As paredes internas, piso e a divisória deverão ser em plástico reforçado c/ fibra de vidro laminadas ou </w:t>
            </w:r>
            <w:proofErr w:type="spellStart"/>
            <w:r>
              <w:rPr>
                <w:rFonts w:ascii="Lucida Sans" w:hAnsi="Lucida Sans"/>
                <w:color w:val="222222"/>
                <w:sz w:val="18"/>
                <w:szCs w:val="18"/>
                <w:shd w:val="clear" w:color="auto" w:fill="FCFDFD"/>
              </w:rPr>
              <w:t>Acrilonitrila</w:t>
            </w:r>
            <w:proofErr w:type="spellEnd"/>
            <w:r>
              <w:rPr>
                <w:rFonts w:ascii="Lucida Sans" w:hAnsi="Lucida Sans"/>
                <w:color w:val="222222"/>
                <w:sz w:val="18"/>
                <w:szCs w:val="18"/>
                <w:shd w:val="clear" w:color="auto" w:fill="FCFDFD"/>
              </w:rPr>
              <w:t xml:space="preserve"> </w:t>
            </w:r>
            <w:proofErr w:type="spellStart"/>
            <w:r>
              <w:rPr>
                <w:rFonts w:ascii="Lucida Sans" w:hAnsi="Lucida Sans"/>
                <w:color w:val="222222"/>
                <w:sz w:val="18"/>
                <w:szCs w:val="18"/>
                <w:shd w:val="clear" w:color="auto" w:fill="FCFDFD"/>
              </w:rPr>
              <w:t>Butadieno</w:t>
            </w:r>
            <w:proofErr w:type="spellEnd"/>
            <w:r>
              <w:rPr>
                <w:rFonts w:ascii="Lucida Sans" w:hAnsi="Lucida Sans"/>
                <w:color w:val="222222"/>
                <w:sz w:val="18"/>
                <w:szCs w:val="18"/>
                <w:shd w:val="clear" w:color="auto" w:fill="FCFDFD"/>
              </w:rPr>
              <w:t xml:space="preserve"> Estireno </w:t>
            </w:r>
            <w:proofErr w:type="spellStart"/>
            <w:r>
              <w:rPr>
                <w:rFonts w:ascii="Lucida Sans" w:hAnsi="Lucida Sans"/>
                <w:color w:val="222222"/>
                <w:sz w:val="18"/>
                <w:szCs w:val="18"/>
                <w:shd w:val="clear" w:color="auto" w:fill="FCFDFD"/>
              </w:rPr>
              <w:t>auto-estinguível</w:t>
            </w:r>
            <w:proofErr w:type="spellEnd"/>
            <w:r>
              <w:rPr>
                <w:rFonts w:ascii="Lucida Sans" w:hAnsi="Lucida Sans"/>
                <w:color w:val="222222"/>
                <w:sz w:val="18"/>
                <w:szCs w:val="18"/>
                <w:shd w:val="clear" w:color="auto" w:fill="FCFDFD"/>
              </w:rPr>
              <w:t xml:space="preserve">, ambos c/ espessura </w:t>
            </w:r>
            <w:proofErr w:type="spellStart"/>
            <w:r>
              <w:rPr>
                <w:rFonts w:ascii="Lucida Sans" w:hAnsi="Lucida Sans"/>
                <w:color w:val="222222"/>
                <w:sz w:val="18"/>
                <w:szCs w:val="18"/>
                <w:shd w:val="clear" w:color="auto" w:fill="FCFDFD"/>
              </w:rPr>
              <w:t>mín</w:t>
            </w:r>
            <w:proofErr w:type="spellEnd"/>
            <w:r>
              <w:rPr>
                <w:rFonts w:ascii="Lucida Sans" w:hAnsi="Lucida Sans"/>
                <w:color w:val="222222"/>
                <w:sz w:val="18"/>
                <w:szCs w:val="18"/>
                <w:shd w:val="clear" w:color="auto" w:fill="FCFDFD"/>
              </w:rPr>
              <w:t xml:space="preserve"> de 3mm, moldados conforme geometria do veículo, c/ a proteção antimicrobiana, tornando a superfície bacteriostática.Um suporte p/ soro e plasma;Um pega-mão ou balaústres vertical, junto a porta traseira esquerda, p/ auxiliar no embarque c/ acabamento na cor amarela.Armário superior p/ objetos, na lateral direita, acima da maca, em ABS </w:t>
            </w:r>
            <w:proofErr w:type="spellStart"/>
            <w:r>
              <w:rPr>
                <w:rFonts w:ascii="Lucida Sans" w:hAnsi="Lucida Sans"/>
                <w:color w:val="222222"/>
                <w:sz w:val="18"/>
                <w:szCs w:val="18"/>
                <w:shd w:val="clear" w:color="auto" w:fill="FCFDFD"/>
              </w:rPr>
              <w:t>auto-estinguível</w:t>
            </w:r>
            <w:proofErr w:type="spellEnd"/>
            <w:r>
              <w:rPr>
                <w:rFonts w:ascii="Lucida Sans" w:hAnsi="Lucida Sans"/>
                <w:color w:val="222222"/>
                <w:sz w:val="18"/>
                <w:szCs w:val="18"/>
                <w:shd w:val="clear" w:color="auto" w:fill="FCFDFD"/>
              </w:rPr>
              <w:t xml:space="preserve"> ou compensado naval revestido interna e externamente em material impermeável e lavável(fórmica ou similar).Fornecer de vinil adesivo p/ grafismo do veículo, composto por cruzes e palavra Ambulância no capô, vidros laterais e traseiros; e as marcas do Governo Federal, SUS e Ministério da Saúde.</w:t>
            </w:r>
          </w:p>
        </w:tc>
        <w:tc>
          <w:tcPr>
            <w:tcW w:w="1134" w:type="dxa"/>
          </w:tcPr>
          <w:p w:rsidR="00F7031A" w:rsidRDefault="00EB1F66" w:rsidP="0063525B">
            <w:pPr>
              <w:widowControl w:val="0"/>
            </w:pPr>
            <w:r>
              <w:lastRenderedPageBreak/>
              <w:t>80.000,00</w:t>
            </w:r>
          </w:p>
        </w:tc>
        <w:tc>
          <w:tcPr>
            <w:tcW w:w="1219" w:type="dxa"/>
          </w:tcPr>
          <w:p w:rsidR="00F7031A" w:rsidRDefault="00EB1F66" w:rsidP="0063525B">
            <w:pPr>
              <w:widowControl w:val="0"/>
            </w:pPr>
            <w:r>
              <w:t>160.000,00</w:t>
            </w:r>
          </w:p>
        </w:tc>
      </w:tr>
      <w:tr w:rsidR="00F7031A" w:rsidTr="00EB1F66">
        <w:tc>
          <w:tcPr>
            <w:tcW w:w="709" w:type="dxa"/>
          </w:tcPr>
          <w:p w:rsidR="00F7031A" w:rsidRDefault="00F7031A" w:rsidP="0063525B">
            <w:pPr>
              <w:widowControl w:val="0"/>
            </w:pPr>
          </w:p>
        </w:tc>
        <w:tc>
          <w:tcPr>
            <w:tcW w:w="993" w:type="dxa"/>
          </w:tcPr>
          <w:p w:rsidR="00F7031A" w:rsidRDefault="00F7031A" w:rsidP="0063525B">
            <w:pPr>
              <w:widowControl w:val="0"/>
            </w:pPr>
          </w:p>
        </w:tc>
        <w:tc>
          <w:tcPr>
            <w:tcW w:w="5811" w:type="dxa"/>
          </w:tcPr>
          <w:p w:rsidR="00F7031A" w:rsidRDefault="00F7031A" w:rsidP="0063525B">
            <w:pPr>
              <w:widowControl w:val="0"/>
            </w:pPr>
          </w:p>
        </w:tc>
        <w:tc>
          <w:tcPr>
            <w:tcW w:w="1134" w:type="dxa"/>
          </w:tcPr>
          <w:p w:rsidR="00F7031A" w:rsidRDefault="00F7031A" w:rsidP="0063525B">
            <w:pPr>
              <w:widowControl w:val="0"/>
            </w:pPr>
          </w:p>
        </w:tc>
        <w:tc>
          <w:tcPr>
            <w:tcW w:w="1219" w:type="dxa"/>
          </w:tcPr>
          <w:p w:rsidR="00F7031A" w:rsidRDefault="00EB1F66" w:rsidP="0063525B">
            <w:pPr>
              <w:widowControl w:val="0"/>
            </w:pPr>
            <w:r>
              <w:t>160.000,00</w:t>
            </w:r>
          </w:p>
        </w:tc>
      </w:tr>
    </w:tbl>
    <w:p w:rsidR="004371AC" w:rsidRPr="00E242C9" w:rsidRDefault="004371AC" w:rsidP="0063525B">
      <w:pPr>
        <w:widowControl w:val="0"/>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893705" w:rsidRDefault="00893705" w:rsidP="00303B1B">
      <w:pPr>
        <w:widowControl w:val="0"/>
        <w:tabs>
          <w:tab w:val="left" w:pos="284"/>
        </w:tabs>
        <w:spacing w:before="120"/>
        <w:jc w:val="center"/>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D825E5">
        <w:rPr>
          <w:rFonts w:ascii="Arial" w:hAnsi="Arial" w:cs="Arial"/>
          <w:b/>
          <w:sz w:val="22"/>
          <w:szCs w:val="22"/>
        </w:rPr>
        <w:t>4</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D825E5">
        <w:rPr>
          <w:rFonts w:ascii="Arial" w:hAnsi="Arial" w:cs="Arial"/>
          <w:b/>
          <w:sz w:val="22"/>
          <w:szCs w:val="22"/>
        </w:rPr>
        <w:t>4</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D825E5">
        <w:rPr>
          <w:rFonts w:ascii="Arial" w:hAnsi="Arial" w:cs="Arial"/>
          <w:b/>
          <w:sz w:val="22"/>
          <w:szCs w:val="22"/>
        </w:rPr>
        <w:t>4</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xml:space="preserve">, em cumprimento ao artigo 24 da Lei Orgânica do Município de Salto Veloso, não é parente por matrimônio ou parentesco, afim ou </w:t>
      </w:r>
      <w:proofErr w:type="spellStart"/>
      <w:r w:rsidRPr="00E242C9">
        <w:rPr>
          <w:rFonts w:ascii="Arial" w:hAnsi="Arial" w:cs="Arial"/>
          <w:sz w:val="22"/>
          <w:szCs w:val="22"/>
        </w:rPr>
        <w:t>consanguíneo</w:t>
      </w:r>
      <w:proofErr w:type="spellEnd"/>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526B0C">
        <w:rPr>
          <w:rFonts w:ascii="Arial" w:hAnsi="Arial" w:cs="Arial"/>
          <w:b/>
          <w:sz w:val="22"/>
          <w:szCs w:val="22"/>
        </w:rPr>
        <w:t>1</w:t>
      </w:r>
      <w:r w:rsidR="00D825E5">
        <w:rPr>
          <w:rFonts w:ascii="Arial" w:hAnsi="Arial" w:cs="Arial"/>
          <w:b/>
          <w:sz w:val="22"/>
          <w:szCs w:val="22"/>
        </w:rPr>
        <w:t>4</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sectPr w:rsidR="00AC756F"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1A" w:rsidRDefault="00F7031A" w:rsidP="007036CC">
      <w:r>
        <w:separator/>
      </w:r>
    </w:p>
  </w:endnote>
  <w:endnote w:type="continuationSeparator" w:id="1">
    <w:p w:rsidR="00F7031A" w:rsidRDefault="00F7031A"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A" w:rsidRDefault="00F7031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7031A" w:rsidRDefault="00F7031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1A" w:rsidRDefault="00F7031A" w:rsidP="007036CC">
      <w:r>
        <w:separator/>
      </w:r>
    </w:p>
  </w:footnote>
  <w:footnote w:type="continuationSeparator" w:id="1">
    <w:p w:rsidR="00F7031A" w:rsidRDefault="00F7031A"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1A" w:rsidRPr="00AF7750" w:rsidRDefault="00681B3F" w:rsidP="002C195C">
    <w:pPr>
      <w:pStyle w:val="Cabealho"/>
      <w:rPr>
        <w:rFonts w:ascii="Arial" w:eastAsia="PMingLiU" w:hAnsi="Arial" w:cs="Arial"/>
        <w:color w:val="333333"/>
        <w:sz w:val="44"/>
      </w:rPr>
    </w:pPr>
    <w:r w:rsidRPr="00681B3F">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89952084" r:id="rId2"/>
      </w:pict>
    </w:r>
    <w:r w:rsidR="00F7031A">
      <w:rPr>
        <w:rFonts w:ascii="Arial" w:eastAsia="PMingLiU" w:hAnsi="Arial" w:cs="Arial"/>
        <w:color w:val="333333"/>
        <w:sz w:val="44"/>
      </w:rPr>
      <w:tab/>
    </w:r>
    <w:r w:rsidR="00F7031A" w:rsidRPr="00AF7750">
      <w:rPr>
        <w:rFonts w:ascii="Arial" w:eastAsia="PMingLiU" w:hAnsi="Arial" w:cs="Arial"/>
        <w:color w:val="333333"/>
        <w:sz w:val="44"/>
      </w:rPr>
      <w:t>Estado de Santa Catarina</w:t>
    </w:r>
  </w:p>
  <w:p w:rsidR="00F7031A" w:rsidRPr="00AF7750" w:rsidRDefault="00F7031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7031A" w:rsidRPr="002F2CD3" w:rsidRDefault="00F7031A" w:rsidP="002C195C">
    <w:pPr>
      <w:pStyle w:val="Cabealho"/>
    </w:pPr>
  </w:p>
  <w:p w:rsidR="00F7031A" w:rsidRDefault="00F703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92A53"/>
    <w:rsid w:val="000C2FC9"/>
    <w:rsid w:val="000C7F7B"/>
    <w:rsid w:val="000E3F62"/>
    <w:rsid w:val="000F4068"/>
    <w:rsid w:val="000F55AB"/>
    <w:rsid w:val="000F6573"/>
    <w:rsid w:val="001107F1"/>
    <w:rsid w:val="001302CE"/>
    <w:rsid w:val="001372B8"/>
    <w:rsid w:val="001768BA"/>
    <w:rsid w:val="00186B54"/>
    <w:rsid w:val="00187AFD"/>
    <w:rsid w:val="00196C90"/>
    <w:rsid w:val="00197261"/>
    <w:rsid w:val="001A149A"/>
    <w:rsid w:val="001A7230"/>
    <w:rsid w:val="001D0995"/>
    <w:rsid w:val="001D0E36"/>
    <w:rsid w:val="001D2DE0"/>
    <w:rsid w:val="001D5B9E"/>
    <w:rsid w:val="001E1F6B"/>
    <w:rsid w:val="002210D4"/>
    <w:rsid w:val="00244AD4"/>
    <w:rsid w:val="002568CC"/>
    <w:rsid w:val="00281368"/>
    <w:rsid w:val="00283E6D"/>
    <w:rsid w:val="00284B56"/>
    <w:rsid w:val="00291B8D"/>
    <w:rsid w:val="002C195C"/>
    <w:rsid w:val="002C395F"/>
    <w:rsid w:val="002D435D"/>
    <w:rsid w:val="002E4CA4"/>
    <w:rsid w:val="00300EA5"/>
    <w:rsid w:val="00303B1B"/>
    <w:rsid w:val="0030754D"/>
    <w:rsid w:val="0031371F"/>
    <w:rsid w:val="00320ACB"/>
    <w:rsid w:val="00326296"/>
    <w:rsid w:val="003373B1"/>
    <w:rsid w:val="00356C28"/>
    <w:rsid w:val="00363A0C"/>
    <w:rsid w:val="00364D81"/>
    <w:rsid w:val="0036662B"/>
    <w:rsid w:val="00366C64"/>
    <w:rsid w:val="00376F22"/>
    <w:rsid w:val="00397C18"/>
    <w:rsid w:val="003B743E"/>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6DB3"/>
    <w:rsid w:val="0046379E"/>
    <w:rsid w:val="0046693A"/>
    <w:rsid w:val="00493CF3"/>
    <w:rsid w:val="00495C70"/>
    <w:rsid w:val="004B3D1B"/>
    <w:rsid w:val="004D131F"/>
    <w:rsid w:val="004D5341"/>
    <w:rsid w:val="004D5CC2"/>
    <w:rsid w:val="004E0645"/>
    <w:rsid w:val="004F499F"/>
    <w:rsid w:val="005105F1"/>
    <w:rsid w:val="0051282E"/>
    <w:rsid w:val="005131D9"/>
    <w:rsid w:val="00526B0C"/>
    <w:rsid w:val="00541095"/>
    <w:rsid w:val="0054415B"/>
    <w:rsid w:val="00565ADA"/>
    <w:rsid w:val="005778CE"/>
    <w:rsid w:val="00580B9A"/>
    <w:rsid w:val="00582C6F"/>
    <w:rsid w:val="00596D60"/>
    <w:rsid w:val="005A05AF"/>
    <w:rsid w:val="005A61AE"/>
    <w:rsid w:val="005B0113"/>
    <w:rsid w:val="005B7C5A"/>
    <w:rsid w:val="005D011E"/>
    <w:rsid w:val="005E4BFA"/>
    <w:rsid w:val="005F1D17"/>
    <w:rsid w:val="00602B55"/>
    <w:rsid w:val="00607C70"/>
    <w:rsid w:val="00613681"/>
    <w:rsid w:val="006274CA"/>
    <w:rsid w:val="00631F74"/>
    <w:rsid w:val="00631FC8"/>
    <w:rsid w:val="00633394"/>
    <w:rsid w:val="0063525B"/>
    <w:rsid w:val="006546BC"/>
    <w:rsid w:val="00657ABA"/>
    <w:rsid w:val="006614AA"/>
    <w:rsid w:val="00662957"/>
    <w:rsid w:val="00671E9A"/>
    <w:rsid w:val="00681B3F"/>
    <w:rsid w:val="00683111"/>
    <w:rsid w:val="00684DEB"/>
    <w:rsid w:val="006B083D"/>
    <w:rsid w:val="006B5D90"/>
    <w:rsid w:val="006D41C1"/>
    <w:rsid w:val="006E21E6"/>
    <w:rsid w:val="006E243A"/>
    <w:rsid w:val="006F3236"/>
    <w:rsid w:val="00701F9B"/>
    <w:rsid w:val="007036CC"/>
    <w:rsid w:val="00704371"/>
    <w:rsid w:val="00707A27"/>
    <w:rsid w:val="0071074A"/>
    <w:rsid w:val="00720D97"/>
    <w:rsid w:val="007272A1"/>
    <w:rsid w:val="00732804"/>
    <w:rsid w:val="00741FBB"/>
    <w:rsid w:val="007427D0"/>
    <w:rsid w:val="0075734E"/>
    <w:rsid w:val="007577EB"/>
    <w:rsid w:val="00764634"/>
    <w:rsid w:val="00773C53"/>
    <w:rsid w:val="00775B47"/>
    <w:rsid w:val="0078024A"/>
    <w:rsid w:val="00792F26"/>
    <w:rsid w:val="007A499C"/>
    <w:rsid w:val="007D344A"/>
    <w:rsid w:val="007D65E9"/>
    <w:rsid w:val="007F03C9"/>
    <w:rsid w:val="007F3747"/>
    <w:rsid w:val="00800280"/>
    <w:rsid w:val="0080054C"/>
    <w:rsid w:val="008068CF"/>
    <w:rsid w:val="008069F3"/>
    <w:rsid w:val="00811399"/>
    <w:rsid w:val="00831877"/>
    <w:rsid w:val="008329E4"/>
    <w:rsid w:val="00833B79"/>
    <w:rsid w:val="00835A44"/>
    <w:rsid w:val="00846363"/>
    <w:rsid w:val="008517D8"/>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14CC"/>
    <w:rsid w:val="00950DC0"/>
    <w:rsid w:val="0095270E"/>
    <w:rsid w:val="00955087"/>
    <w:rsid w:val="00974057"/>
    <w:rsid w:val="00976AB4"/>
    <w:rsid w:val="009808DF"/>
    <w:rsid w:val="009913FF"/>
    <w:rsid w:val="009958A6"/>
    <w:rsid w:val="009A0544"/>
    <w:rsid w:val="009A3401"/>
    <w:rsid w:val="009C1993"/>
    <w:rsid w:val="009C43F7"/>
    <w:rsid w:val="009C4479"/>
    <w:rsid w:val="009C7B17"/>
    <w:rsid w:val="009E321B"/>
    <w:rsid w:val="009E7BFD"/>
    <w:rsid w:val="009E7D78"/>
    <w:rsid w:val="009F1724"/>
    <w:rsid w:val="00A03B69"/>
    <w:rsid w:val="00A03D90"/>
    <w:rsid w:val="00A0788F"/>
    <w:rsid w:val="00A112C0"/>
    <w:rsid w:val="00A1747D"/>
    <w:rsid w:val="00A42F32"/>
    <w:rsid w:val="00A57954"/>
    <w:rsid w:val="00A621E8"/>
    <w:rsid w:val="00A63827"/>
    <w:rsid w:val="00A65357"/>
    <w:rsid w:val="00A65CE0"/>
    <w:rsid w:val="00A71EF4"/>
    <w:rsid w:val="00A74365"/>
    <w:rsid w:val="00A74A40"/>
    <w:rsid w:val="00A753A1"/>
    <w:rsid w:val="00A75BDA"/>
    <w:rsid w:val="00A9319F"/>
    <w:rsid w:val="00A9569D"/>
    <w:rsid w:val="00AA49EC"/>
    <w:rsid w:val="00AC756F"/>
    <w:rsid w:val="00AE61AF"/>
    <w:rsid w:val="00AF19E2"/>
    <w:rsid w:val="00B046BE"/>
    <w:rsid w:val="00B1295B"/>
    <w:rsid w:val="00B14935"/>
    <w:rsid w:val="00B154C8"/>
    <w:rsid w:val="00B15784"/>
    <w:rsid w:val="00B207A9"/>
    <w:rsid w:val="00B2105A"/>
    <w:rsid w:val="00B27339"/>
    <w:rsid w:val="00B3712F"/>
    <w:rsid w:val="00B4630C"/>
    <w:rsid w:val="00B522DF"/>
    <w:rsid w:val="00B53CA9"/>
    <w:rsid w:val="00B57C10"/>
    <w:rsid w:val="00B6566A"/>
    <w:rsid w:val="00B6634B"/>
    <w:rsid w:val="00B6645F"/>
    <w:rsid w:val="00B67F61"/>
    <w:rsid w:val="00B71DE6"/>
    <w:rsid w:val="00B7418C"/>
    <w:rsid w:val="00B90461"/>
    <w:rsid w:val="00B916B0"/>
    <w:rsid w:val="00B94A19"/>
    <w:rsid w:val="00BA37DC"/>
    <w:rsid w:val="00BA7FEA"/>
    <w:rsid w:val="00BD00F1"/>
    <w:rsid w:val="00BD4817"/>
    <w:rsid w:val="00BD4999"/>
    <w:rsid w:val="00C0063B"/>
    <w:rsid w:val="00C0342D"/>
    <w:rsid w:val="00C04E1B"/>
    <w:rsid w:val="00C10502"/>
    <w:rsid w:val="00C23CCF"/>
    <w:rsid w:val="00C265A9"/>
    <w:rsid w:val="00C766E9"/>
    <w:rsid w:val="00C94732"/>
    <w:rsid w:val="00C97534"/>
    <w:rsid w:val="00CA26BE"/>
    <w:rsid w:val="00CB39E1"/>
    <w:rsid w:val="00CB565C"/>
    <w:rsid w:val="00CC099A"/>
    <w:rsid w:val="00CC4D02"/>
    <w:rsid w:val="00CC5AA7"/>
    <w:rsid w:val="00CC69A0"/>
    <w:rsid w:val="00CD23A8"/>
    <w:rsid w:val="00CD2AC8"/>
    <w:rsid w:val="00CE2B1B"/>
    <w:rsid w:val="00CE4329"/>
    <w:rsid w:val="00CE5EE8"/>
    <w:rsid w:val="00CF54B7"/>
    <w:rsid w:val="00D16660"/>
    <w:rsid w:val="00D21CEB"/>
    <w:rsid w:val="00D310D1"/>
    <w:rsid w:val="00D42BB9"/>
    <w:rsid w:val="00D52755"/>
    <w:rsid w:val="00D6486F"/>
    <w:rsid w:val="00D70039"/>
    <w:rsid w:val="00D72C3B"/>
    <w:rsid w:val="00D76F26"/>
    <w:rsid w:val="00D825E5"/>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2432"/>
    <w:rsid w:val="00E242C9"/>
    <w:rsid w:val="00E577AD"/>
    <w:rsid w:val="00E63E1B"/>
    <w:rsid w:val="00E64D9F"/>
    <w:rsid w:val="00E65AC7"/>
    <w:rsid w:val="00E67514"/>
    <w:rsid w:val="00E70C0C"/>
    <w:rsid w:val="00E76ABC"/>
    <w:rsid w:val="00EB1F66"/>
    <w:rsid w:val="00EC127A"/>
    <w:rsid w:val="00EC5011"/>
    <w:rsid w:val="00EC5D7F"/>
    <w:rsid w:val="00EE2EBC"/>
    <w:rsid w:val="00EE62D8"/>
    <w:rsid w:val="00EF0108"/>
    <w:rsid w:val="00EF0A76"/>
    <w:rsid w:val="00F10D6C"/>
    <w:rsid w:val="00F25216"/>
    <w:rsid w:val="00F62A72"/>
    <w:rsid w:val="00F64C7A"/>
    <w:rsid w:val="00F7031A"/>
    <w:rsid w:val="00F75E2B"/>
    <w:rsid w:val="00F8109B"/>
    <w:rsid w:val="00FB719E"/>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0AC47C-6C7D-4FB6-97FB-635BE2D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6963</TotalTime>
  <Pages>25</Pages>
  <Words>7191</Words>
  <Characters>38837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38</cp:revision>
  <cp:lastPrinted>2018-05-23T14:25:00Z</cp:lastPrinted>
  <dcterms:created xsi:type="dcterms:W3CDTF">2018-04-26T17:34:00Z</dcterms:created>
  <dcterms:modified xsi:type="dcterms:W3CDTF">2018-06-08T11:35:00Z</dcterms:modified>
</cp:coreProperties>
</file>